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27796A" w14:textId="77777777" w:rsidR="00F14905" w:rsidRPr="00232C04" w:rsidRDefault="00F14905" w:rsidP="00925889">
      <w:pPr>
        <w:spacing w:line="240" w:lineRule="auto"/>
        <w:jc w:val="center"/>
        <w:rPr>
          <w:rFonts w:ascii="Times New Roman" w:eastAsia="Times New Roman" w:hAnsi="Times New Roman" w:cs="Times New Roman"/>
          <w:b/>
          <w:bCs/>
          <w:color w:val="000000"/>
          <w:sz w:val="20"/>
          <w:szCs w:val="20"/>
          <w:lang w:val="uz-Cyrl-UZ" w:eastAsia="ru-RU"/>
        </w:rPr>
      </w:pPr>
      <w:r w:rsidRPr="00232C04">
        <w:rPr>
          <w:rFonts w:ascii="Times New Roman" w:eastAsia="Times New Roman" w:hAnsi="Times New Roman" w:cs="Times New Roman"/>
          <w:b/>
          <w:bCs/>
          <w:color w:val="000000"/>
          <w:sz w:val="20"/>
          <w:szCs w:val="20"/>
          <w:lang w:val="uz-Cyrl-UZ" w:eastAsia="ru-RU"/>
        </w:rPr>
        <w:t>501-СОН АУДИТНИНГ ХАЛҚАРО СТАНДАРТИ</w:t>
      </w:r>
    </w:p>
    <w:p w14:paraId="7201FDCC" w14:textId="519FDC89" w:rsidR="00F14905" w:rsidRPr="00232C04" w:rsidRDefault="00F14905" w:rsidP="00925889">
      <w:pPr>
        <w:spacing w:after="0" w:line="240" w:lineRule="auto"/>
        <w:jc w:val="center"/>
        <w:rPr>
          <w:rFonts w:ascii="Times New Roman" w:eastAsia="Times New Roman" w:hAnsi="Times New Roman" w:cs="Times New Roman"/>
          <w:b/>
          <w:bCs/>
          <w:color w:val="000000"/>
          <w:sz w:val="20"/>
          <w:szCs w:val="20"/>
          <w:lang w:val="uz-Cyrl-UZ" w:eastAsia="ru-RU"/>
        </w:rPr>
      </w:pPr>
      <w:r w:rsidRPr="00232C04">
        <w:rPr>
          <w:rFonts w:ascii="Times New Roman" w:eastAsia="Times New Roman" w:hAnsi="Times New Roman" w:cs="Times New Roman"/>
          <w:b/>
          <w:bCs/>
          <w:color w:val="000000"/>
          <w:sz w:val="20"/>
          <w:szCs w:val="20"/>
          <w:lang w:val="uz-Cyrl-UZ" w:eastAsia="ru-RU"/>
        </w:rPr>
        <w:t>АУДИТ ДАЛИЛЛАРИ—ТАНЛАНГАН ЭЛЕМЕНТЛАР УЧУН МАХСУС МУЛОҲАЗАЛАР</w:t>
      </w:r>
    </w:p>
    <w:p w14:paraId="7DC5F93A" w14:textId="36FFDA7A" w:rsidR="00F14905" w:rsidRPr="00232C04" w:rsidRDefault="00925889" w:rsidP="00925889">
      <w:pPr>
        <w:pBdr>
          <w:bottom w:val="single" w:sz="4" w:space="1" w:color="auto"/>
        </w:pBdr>
        <w:spacing w:before="240" w:after="0" w:line="240" w:lineRule="auto"/>
        <w:jc w:val="center"/>
        <w:rPr>
          <w:rFonts w:ascii="Times New Roman" w:eastAsia="Times New Roman" w:hAnsi="Times New Roman" w:cs="Times New Roman"/>
          <w:color w:val="000000"/>
          <w:sz w:val="20"/>
          <w:szCs w:val="20"/>
          <w:lang w:val="uz-Cyrl-UZ" w:eastAsia="ru-RU"/>
        </w:rPr>
      </w:pPr>
      <w:r w:rsidRPr="00232C04">
        <w:rPr>
          <w:rFonts w:ascii="Times New Roman" w:eastAsia="Times New Roman" w:hAnsi="Times New Roman" w:cs="Times New Roman"/>
          <w:color w:val="000000"/>
          <w:sz w:val="20"/>
          <w:szCs w:val="20"/>
          <w:lang w:val="uz-Cyrl-UZ" w:eastAsia="ru-RU"/>
        </w:rPr>
        <w:t xml:space="preserve">(2009 йил 15 </w:t>
      </w:r>
      <w:r w:rsidR="0012585B" w:rsidRPr="00232C04">
        <w:rPr>
          <w:rFonts w:ascii="Times New Roman" w:eastAsia="Times New Roman" w:hAnsi="Times New Roman" w:cs="Times New Roman"/>
          <w:color w:val="000000"/>
          <w:sz w:val="20"/>
          <w:szCs w:val="20"/>
          <w:lang w:val="uz-Cyrl-UZ" w:eastAsia="ru-RU"/>
        </w:rPr>
        <w:t>декабрь</w:t>
      </w:r>
      <w:r w:rsidRPr="00232C04">
        <w:rPr>
          <w:rFonts w:ascii="Times New Roman" w:eastAsia="Times New Roman" w:hAnsi="Times New Roman" w:cs="Times New Roman"/>
          <w:color w:val="000000"/>
          <w:sz w:val="20"/>
          <w:szCs w:val="20"/>
          <w:lang w:val="uz-Cyrl-UZ" w:eastAsia="ru-RU"/>
        </w:rPr>
        <w:t xml:space="preserve"> ва ундан кейин бошланадиган даврлар учун молиявий ҳисоботлар аудитига нисбатан амал қилади)</w:t>
      </w:r>
    </w:p>
    <w:p w14:paraId="2DD60619" w14:textId="707A58B8" w:rsidR="00F14905" w:rsidRPr="00232C04" w:rsidRDefault="00F14905" w:rsidP="008C5DCE">
      <w:pPr>
        <w:pBdr>
          <w:bottom w:val="single" w:sz="4" w:space="1" w:color="auto"/>
        </w:pBdr>
        <w:spacing w:before="240" w:after="0" w:line="240" w:lineRule="auto"/>
        <w:jc w:val="center"/>
        <w:rPr>
          <w:rFonts w:ascii="Times New Roman" w:eastAsia="Times New Roman" w:hAnsi="Times New Roman" w:cs="Times New Roman"/>
          <w:b/>
          <w:bCs/>
          <w:color w:val="000000"/>
          <w:sz w:val="20"/>
          <w:szCs w:val="20"/>
          <w:lang w:val="uz-Cyrl-UZ" w:eastAsia="ru-RU"/>
        </w:rPr>
      </w:pPr>
      <w:r w:rsidRPr="00232C04">
        <w:rPr>
          <w:rFonts w:ascii="Times New Roman" w:eastAsia="Times New Roman" w:hAnsi="Times New Roman" w:cs="Times New Roman"/>
          <w:b/>
          <w:bCs/>
          <w:color w:val="000000"/>
          <w:sz w:val="20"/>
          <w:szCs w:val="20"/>
          <w:lang w:val="uz-Cyrl-UZ" w:eastAsia="ru-RU"/>
        </w:rPr>
        <w:t>МУНДАРИЖА</w:t>
      </w:r>
    </w:p>
    <w:p w14:paraId="23682842" w14:textId="43DCD00E" w:rsidR="00F14905" w:rsidRPr="00232C04" w:rsidRDefault="00F14905" w:rsidP="008C5DCE">
      <w:pPr>
        <w:autoSpaceDE w:val="0"/>
        <w:autoSpaceDN w:val="0"/>
        <w:adjustRightInd w:val="0"/>
        <w:spacing w:after="0" w:line="360" w:lineRule="auto"/>
        <w:jc w:val="right"/>
        <w:rPr>
          <w:rFonts w:ascii="Times New Roman" w:hAnsi="Times New Roman" w:cs="Times New Roman"/>
          <w:sz w:val="20"/>
          <w:szCs w:val="20"/>
          <w:lang w:val="uz-Cyrl-UZ"/>
        </w:rPr>
      </w:pPr>
      <w:r w:rsidRPr="00232C04">
        <w:rPr>
          <w:rFonts w:ascii="Times New Roman" w:hAnsi="Times New Roman" w:cs="Times New Roman"/>
          <w:sz w:val="20"/>
          <w:szCs w:val="20"/>
          <w:lang w:val="uz-Cyrl-UZ"/>
        </w:rPr>
        <w:t>Банд</w:t>
      </w:r>
    </w:p>
    <w:p w14:paraId="19C48F0E" w14:textId="77777777" w:rsidR="00822EE2" w:rsidRPr="00232C04" w:rsidRDefault="00822EE2" w:rsidP="008C5DCE">
      <w:pPr>
        <w:spacing w:after="0" w:line="360" w:lineRule="auto"/>
        <w:jc w:val="both"/>
        <w:rPr>
          <w:rFonts w:ascii="Times New Roman" w:eastAsia="Times New Roman" w:hAnsi="Times New Roman" w:cs="Times New Roman"/>
          <w:b/>
          <w:bCs/>
          <w:color w:val="000000"/>
          <w:sz w:val="20"/>
          <w:szCs w:val="20"/>
          <w:highlight w:val="lightGray"/>
          <w:lang w:val="uz-Cyrl-UZ" w:eastAsia="ru-RU"/>
        </w:rPr>
      </w:pPr>
      <w:r w:rsidRPr="00232C04">
        <w:rPr>
          <w:rFonts w:ascii="Times New Roman" w:eastAsia="Times New Roman" w:hAnsi="Times New Roman" w:cs="Times New Roman"/>
          <w:b/>
          <w:bCs/>
          <w:color w:val="000000"/>
          <w:sz w:val="20"/>
          <w:szCs w:val="20"/>
          <w:lang w:val="uz-Cyrl-UZ" w:eastAsia="ru-RU"/>
        </w:rPr>
        <w:t>Кириш</w:t>
      </w:r>
    </w:p>
    <w:p w14:paraId="5AB2ACC8" w14:textId="34858429" w:rsidR="00F14905" w:rsidRPr="00232C04" w:rsidRDefault="00822EE2" w:rsidP="008C5DCE">
      <w:pPr>
        <w:autoSpaceDE w:val="0"/>
        <w:autoSpaceDN w:val="0"/>
        <w:adjustRightInd w:val="0"/>
        <w:spacing w:after="0" w:line="360" w:lineRule="auto"/>
        <w:rPr>
          <w:rFonts w:ascii="Times New Roman" w:hAnsi="Times New Roman" w:cs="Times New Roman"/>
          <w:sz w:val="20"/>
          <w:szCs w:val="20"/>
          <w:lang w:val="uz-Cyrl-UZ"/>
        </w:rPr>
      </w:pPr>
      <w:r w:rsidRPr="00232C04">
        <w:rPr>
          <w:rFonts w:ascii="Times New Roman" w:hAnsi="Times New Roman" w:cs="Times New Roman"/>
          <w:sz w:val="20"/>
          <w:szCs w:val="20"/>
          <w:lang w:val="uz-Cyrl-UZ"/>
        </w:rPr>
        <w:t>АХСнинг қўллаш доираси</w:t>
      </w:r>
      <w:r w:rsidR="00F14905" w:rsidRPr="00232C04">
        <w:rPr>
          <w:rFonts w:ascii="Times New Roman" w:hAnsi="Times New Roman" w:cs="Times New Roman"/>
          <w:sz w:val="20"/>
          <w:szCs w:val="20"/>
          <w:lang w:val="uz-Cyrl-UZ"/>
        </w:rPr>
        <w:t>......................................................................................................................................................... 1</w:t>
      </w:r>
    </w:p>
    <w:p w14:paraId="139B517F" w14:textId="0A52B651" w:rsidR="00F14905" w:rsidRPr="00232C04" w:rsidRDefault="00822EE2" w:rsidP="008C5DCE">
      <w:pPr>
        <w:autoSpaceDE w:val="0"/>
        <w:autoSpaceDN w:val="0"/>
        <w:adjustRightInd w:val="0"/>
        <w:spacing w:after="0" w:line="360" w:lineRule="auto"/>
        <w:rPr>
          <w:rFonts w:ascii="Times New Roman" w:hAnsi="Times New Roman" w:cs="Times New Roman"/>
          <w:sz w:val="20"/>
          <w:szCs w:val="20"/>
          <w:lang w:val="uz-Cyrl-UZ"/>
        </w:rPr>
      </w:pPr>
      <w:r w:rsidRPr="00232C04">
        <w:rPr>
          <w:rFonts w:ascii="Times New Roman" w:hAnsi="Times New Roman" w:cs="Times New Roman"/>
          <w:sz w:val="20"/>
          <w:szCs w:val="20"/>
          <w:lang w:val="uz-Cyrl-UZ"/>
        </w:rPr>
        <w:t>Кучга кириш санаси</w:t>
      </w:r>
      <w:r w:rsidR="00F14905" w:rsidRPr="00232C04">
        <w:rPr>
          <w:rFonts w:ascii="Times New Roman" w:hAnsi="Times New Roman" w:cs="Times New Roman"/>
          <w:sz w:val="20"/>
          <w:szCs w:val="20"/>
          <w:lang w:val="uz-Cyrl-UZ"/>
        </w:rPr>
        <w:t xml:space="preserve"> ............................................................................................................................................................................. 2</w:t>
      </w:r>
    </w:p>
    <w:p w14:paraId="48922AA3" w14:textId="6B2FB49B" w:rsidR="00F14905" w:rsidRPr="00232C04" w:rsidRDefault="00822EE2" w:rsidP="008C5DCE">
      <w:pPr>
        <w:autoSpaceDE w:val="0"/>
        <w:autoSpaceDN w:val="0"/>
        <w:adjustRightInd w:val="0"/>
        <w:spacing w:after="0" w:line="360" w:lineRule="auto"/>
        <w:rPr>
          <w:rFonts w:ascii="Times New Roman" w:hAnsi="Times New Roman" w:cs="Times New Roman"/>
          <w:sz w:val="20"/>
          <w:szCs w:val="20"/>
          <w:lang w:val="uz-Cyrl-UZ"/>
        </w:rPr>
      </w:pPr>
      <w:r w:rsidRPr="00232C04">
        <w:rPr>
          <w:rFonts w:ascii="Times New Roman" w:hAnsi="Times New Roman" w:cs="Times New Roman"/>
          <w:b/>
          <w:bCs/>
          <w:sz w:val="20"/>
          <w:szCs w:val="20"/>
          <w:lang w:val="uz-Cyrl-UZ"/>
        </w:rPr>
        <w:t>Мақсад</w:t>
      </w:r>
      <w:r w:rsidR="00F14905" w:rsidRPr="00232C04">
        <w:rPr>
          <w:rFonts w:ascii="Times New Roman" w:hAnsi="Times New Roman" w:cs="Times New Roman"/>
          <w:b/>
          <w:bCs/>
          <w:sz w:val="20"/>
          <w:szCs w:val="20"/>
          <w:lang w:val="uz-Cyrl-UZ"/>
        </w:rPr>
        <w:t xml:space="preserve"> </w:t>
      </w:r>
      <w:r w:rsidR="00F14905" w:rsidRPr="00232C04">
        <w:rPr>
          <w:rFonts w:ascii="Times New Roman" w:hAnsi="Times New Roman" w:cs="Times New Roman"/>
          <w:sz w:val="20"/>
          <w:szCs w:val="20"/>
          <w:lang w:val="uz-Cyrl-UZ"/>
        </w:rPr>
        <w:t>................................................................................................................................................................................................ 3</w:t>
      </w:r>
    </w:p>
    <w:p w14:paraId="38228431" w14:textId="0BAFA3E3" w:rsidR="00F14905" w:rsidRPr="00232C04" w:rsidRDefault="00822EE2" w:rsidP="008C5DCE">
      <w:pPr>
        <w:autoSpaceDE w:val="0"/>
        <w:autoSpaceDN w:val="0"/>
        <w:adjustRightInd w:val="0"/>
        <w:spacing w:after="0" w:line="360" w:lineRule="auto"/>
        <w:rPr>
          <w:rFonts w:ascii="Times New Roman" w:hAnsi="Times New Roman" w:cs="Times New Roman"/>
          <w:sz w:val="20"/>
          <w:szCs w:val="20"/>
          <w:lang w:val="uz-Cyrl-UZ"/>
        </w:rPr>
      </w:pPr>
      <w:r w:rsidRPr="00232C04">
        <w:rPr>
          <w:rFonts w:ascii="Times New Roman" w:hAnsi="Times New Roman" w:cs="Times New Roman"/>
          <w:b/>
          <w:bCs/>
          <w:sz w:val="20"/>
          <w:szCs w:val="20"/>
          <w:lang w:val="uz-Cyrl-UZ"/>
        </w:rPr>
        <w:t>Талаблар</w:t>
      </w:r>
      <w:r w:rsidR="00F14905" w:rsidRPr="00232C04">
        <w:rPr>
          <w:rFonts w:ascii="Times New Roman" w:hAnsi="Times New Roman" w:cs="Times New Roman"/>
          <w:sz w:val="20"/>
          <w:szCs w:val="20"/>
          <w:lang w:val="uz-Cyrl-UZ"/>
        </w:rPr>
        <w:t xml:space="preserve"> .......................................................................................................................................................................................... 4−8</w:t>
      </w:r>
    </w:p>
    <w:p w14:paraId="1F362425" w14:textId="2B469FF2" w:rsidR="00F14905" w:rsidRPr="00232C04" w:rsidRDefault="00822EE2" w:rsidP="008C5DCE">
      <w:pPr>
        <w:autoSpaceDE w:val="0"/>
        <w:autoSpaceDN w:val="0"/>
        <w:adjustRightInd w:val="0"/>
        <w:spacing w:after="0" w:line="360" w:lineRule="auto"/>
        <w:rPr>
          <w:rFonts w:ascii="Times New Roman" w:hAnsi="Times New Roman" w:cs="Times New Roman"/>
          <w:sz w:val="20"/>
          <w:szCs w:val="20"/>
          <w:lang w:val="uz-Cyrl-UZ"/>
        </w:rPr>
      </w:pPr>
      <w:r w:rsidRPr="00232C04">
        <w:rPr>
          <w:rFonts w:ascii="Times New Roman" w:hAnsi="Times New Roman" w:cs="Times New Roman"/>
          <w:sz w:val="20"/>
          <w:szCs w:val="20"/>
          <w:lang w:val="uz-Cyrl-UZ"/>
        </w:rPr>
        <w:t>Суд ишлари ва даъволар</w:t>
      </w:r>
      <w:r w:rsidR="00F14905" w:rsidRPr="00232C04">
        <w:rPr>
          <w:rFonts w:ascii="Times New Roman" w:hAnsi="Times New Roman" w:cs="Times New Roman"/>
          <w:sz w:val="20"/>
          <w:szCs w:val="20"/>
          <w:lang w:val="uz-Cyrl-UZ"/>
        </w:rPr>
        <w:t xml:space="preserve"> ................................................................................................................................................................ 9−12</w:t>
      </w:r>
    </w:p>
    <w:p w14:paraId="7B1558D5" w14:textId="134BBF59" w:rsidR="00F14905" w:rsidRPr="00232C04" w:rsidRDefault="00822EE2" w:rsidP="008C5DCE">
      <w:pPr>
        <w:autoSpaceDE w:val="0"/>
        <w:autoSpaceDN w:val="0"/>
        <w:adjustRightInd w:val="0"/>
        <w:spacing w:after="0" w:line="360" w:lineRule="auto"/>
        <w:rPr>
          <w:rFonts w:ascii="Times New Roman" w:hAnsi="Times New Roman" w:cs="Times New Roman"/>
          <w:sz w:val="20"/>
          <w:szCs w:val="20"/>
          <w:lang w:val="uz-Cyrl-UZ"/>
        </w:rPr>
      </w:pPr>
      <w:r w:rsidRPr="00232C04">
        <w:rPr>
          <w:rFonts w:ascii="Times New Roman" w:hAnsi="Times New Roman" w:cs="Times New Roman"/>
          <w:sz w:val="20"/>
          <w:szCs w:val="20"/>
          <w:lang w:val="uz-Cyrl-UZ"/>
        </w:rPr>
        <w:t>Сегмент бўйича маълумотлар</w:t>
      </w:r>
      <w:r w:rsidR="00F14905" w:rsidRPr="00232C04">
        <w:rPr>
          <w:rFonts w:ascii="Times New Roman" w:hAnsi="Times New Roman" w:cs="Times New Roman"/>
          <w:sz w:val="20"/>
          <w:szCs w:val="20"/>
          <w:lang w:val="uz-Cyrl-UZ"/>
        </w:rPr>
        <w:t xml:space="preserve"> ........................................................................................................................................................... 13</w:t>
      </w:r>
    </w:p>
    <w:p w14:paraId="7CFDE8D3" w14:textId="46537919" w:rsidR="00F14905" w:rsidRPr="00232C04" w:rsidRDefault="00822EE2" w:rsidP="008C5DCE">
      <w:pPr>
        <w:autoSpaceDE w:val="0"/>
        <w:autoSpaceDN w:val="0"/>
        <w:adjustRightInd w:val="0"/>
        <w:spacing w:after="0" w:line="360" w:lineRule="auto"/>
        <w:rPr>
          <w:rFonts w:ascii="Times New Roman" w:hAnsi="Times New Roman" w:cs="Times New Roman"/>
          <w:b/>
          <w:bCs/>
          <w:sz w:val="20"/>
          <w:szCs w:val="20"/>
          <w:lang w:val="uz-Cyrl-UZ"/>
        </w:rPr>
      </w:pPr>
      <w:r w:rsidRPr="00232C04">
        <w:rPr>
          <w:rFonts w:ascii="Times New Roman" w:hAnsi="Times New Roman" w:cs="Times New Roman"/>
          <w:b/>
          <w:bCs/>
          <w:sz w:val="20"/>
          <w:szCs w:val="20"/>
          <w:lang w:val="uz-Cyrl-UZ"/>
        </w:rPr>
        <w:t>Стандартни қўллаш ва бошқа изоҳловчи материаллар</w:t>
      </w:r>
    </w:p>
    <w:p w14:paraId="33D9D3D3" w14:textId="7CC25DBA" w:rsidR="00F14905" w:rsidRPr="00232C04" w:rsidRDefault="00822EE2" w:rsidP="008C5DCE">
      <w:pPr>
        <w:autoSpaceDE w:val="0"/>
        <w:autoSpaceDN w:val="0"/>
        <w:adjustRightInd w:val="0"/>
        <w:spacing w:after="0" w:line="360" w:lineRule="auto"/>
        <w:rPr>
          <w:rFonts w:ascii="Times New Roman" w:hAnsi="Times New Roman" w:cs="Times New Roman"/>
          <w:sz w:val="20"/>
          <w:szCs w:val="20"/>
          <w:lang w:val="uz-Cyrl-UZ"/>
        </w:rPr>
      </w:pPr>
      <w:r w:rsidRPr="00232C04">
        <w:rPr>
          <w:rFonts w:ascii="Times New Roman" w:hAnsi="Times New Roman" w:cs="Times New Roman"/>
          <w:sz w:val="20"/>
          <w:szCs w:val="20"/>
          <w:lang w:val="uz-Cyrl-UZ"/>
        </w:rPr>
        <w:t>Захиралар</w:t>
      </w:r>
      <w:r w:rsidR="00F14905" w:rsidRPr="00232C04">
        <w:rPr>
          <w:rFonts w:ascii="Times New Roman" w:hAnsi="Times New Roman" w:cs="Times New Roman"/>
          <w:sz w:val="20"/>
          <w:szCs w:val="20"/>
          <w:lang w:val="uz-Cyrl-UZ"/>
        </w:rPr>
        <w:t xml:space="preserve"> ................................................................................................................................................................................... A1−A16</w:t>
      </w:r>
    </w:p>
    <w:p w14:paraId="64BE364F" w14:textId="13178D2B" w:rsidR="00F14905" w:rsidRPr="00232C04" w:rsidRDefault="00822EE2" w:rsidP="008C5DCE">
      <w:pPr>
        <w:autoSpaceDE w:val="0"/>
        <w:autoSpaceDN w:val="0"/>
        <w:adjustRightInd w:val="0"/>
        <w:spacing w:after="0" w:line="360" w:lineRule="auto"/>
        <w:rPr>
          <w:rFonts w:ascii="Times New Roman" w:hAnsi="Times New Roman" w:cs="Times New Roman"/>
          <w:sz w:val="20"/>
          <w:szCs w:val="20"/>
          <w:lang w:val="uz-Cyrl-UZ"/>
        </w:rPr>
      </w:pPr>
      <w:r w:rsidRPr="00232C04">
        <w:rPr>
          <w:rFonts w:ascii="Times New Roman" w:hAnsi="Times New Roman" w:cs="Times New Roman"/>
          <w:sz w:val="20"/>
          <w:szCs w:val="20"/>
          <w:lang w:val="uz-Cyrl-UZ"/>
        </w:rPr>
        <w:t>Суд ишлари ва даъволар</w:t>
      </w:r>
      <w:r w:rsidR="00F14905" w:rsidRPr="00232C04">
        <w:rPr>
          <w:rFonts w:ascii="Times New Roman" w:hAnsi="Times New Roman" w:cs="Times New Roman"/>
          <w:sz w:val="20"/>
          <w:szCs w:val="20"/>
          <w:lang w:val="uz-Cyrl-UZ"/>
        </w:rPr>
        <w:t xml:space="preserve"> ........................................................................................................................................................ A17−A25</w:t>
      </w:r>
    </w:p>
    <w:p w14:paraId="578F77B2" w14:textId="450D7213" w:rsidR="00F14905" w:rsidRPr="00232C04" w:rsidRDefault="00822EE2" w:rsidP="008C5DCE">
      <w:pPr>
        <w:pBdr>
          <w:bottom w:val="single" w:sz="4" w:space="1" w:color="auto"/>
        </w:pBdr>
        <w:autoSpaceDE w:val="0"/>
        <w:autoSpaceDN w:val="0"/>
        <w:adjustRightInd w:val="0"/>
        <w:spacing w:after="0" w:line="360" w:lineRule="auto"/>
        <w:rPr>
          <w:rFonts w:ascii="Times New Roman" w:hAnsi="Times New Roman" w:cs="Times New Roman"/>
          <w:sz w:val="20"/>
          <w:szCs w:val="20"/>
          <w:lang w:val="uz-Cyrl-UZ"/>
        </w:rPr>
      </w:pPr>
      <w:r w:rsidRPr="00232C04">
        <w:rPr>
          <w:rFonts w:ascii="Times New Roman" w:hAnsi="Times New Roman" w:cs="Times New Roman"/>
          <w:sz w:val="20"/>
          <w:szCs w:val="20"/>
          <w:lang w:val="uz-Cyrl-UZ"/>
        </w:rPr>
        <w:t>Сегмент бўйича маълумотлар</w:t>
      </w:r>
      <w:r w:rsidR="00F14905" w:rsidRPr="00232C04">
        <w:rPr>
          <w:rFonts w:ascii="Times New Roman" w:hAnsi="Times New Roman" w:cs="Times New Roman"/>
          <w:sz w:val="20"/>
          <w:szCs w:val="20"/>
          <w:lang w:val="uz-Cyrl-UZ"/>
        </w:rPr>
        <w:t xml:space="preserve"> ............................................................................................................................................... A26−A27</w:t>
      </w:r>
    </w:p>
    <w:p w14:paraId="2FDE27C2" w14:textId="77777777" w:rsidR="008C5DCE" w:rsidRPr="00232C04" w:rsidRDefault="008C5DCE" w:rsidP="008C5DCE">
      <w:pPr>
        <w:autoSpaceDE w:val="0"/>
        <w:autoSpaceDN w:val="0"/>
        <w:adjustRightInd w:val="0"/>
        <w:spacing w:after="0" w:line="240" w:lineRule="auto"/>
        <w:rPr>
          <w:rFonts w:ascii="Times New Roman" w:hAnsi="Times New Roman" w:cs="Times New Roman"/>
          <w:sz w:val="20"/>
          <w:szCs w:val="20"/>
          <w:lang w:val="uz-Cyrl-UZ"/>
        </w:rPr>
      </w:pPr>
    </w:p>
    <w:p w14:paraId="74E6D0AD" w14:textId="092682A1" w:rsidR="00F14905" w:rsidRPr="00232C04" w:rsidRDefault="00F14905" w:rsidP="00822EE2">
      <w:pPr>
        <w:pStyle w:val="ac"/>
        <w:pBdr>
          <w:top w:val="single" w:sz="4" w:space="1" w:color="auto"/>
          <w:left w:val="single" w:sz="4" w:space="4" w:color="auto"/>
          <w:bottom w:val="single" w:sz="4" w:space="1" w:color="auto"/>
          <w:right w:val="single" w:sz="4" w:space="4" w:color="auto"/>
        </w:pBdr>
        <w:spacing w:line="240" w:lineRule="auto"/>
        <w:jc w:val="both"/>
        <w:rPr>
          <w:rFonts w:ascii="Times New Roman" w:hAnsi="Times New Roman" w:cs="Times New Roman"/>
          <w:i/>
          <w:iCs/>
          <w:sz w:val="20"/>
          <w:szCs w:val="20"/>
          <w:lang w:val="uz-Cyrl-UZ"/>
        </w:rPr>
        <w:sectPr w:rsidR="00F14905" w:rsidRPr="00232C04" w:rsidSect="00F14905">
          <w:pgSz w:w="11906" w:h="16838"/>
          <w:pgMar w:top="851" w:right="567" w:bottom="851" w:left="709" w:header="708" w:footer="708" w:gutter="0"/>
          <w:cols w:space="708"/>
          <w:docGrid w:linePitch="360"/>
        </w:sectPr>
      </w:pPr>
      <w:r w:rsidRPr="00232C04">
        <w:rPr>
          <w:rFonts w:ascii="Times New Roman" w:hAnsi="Times New Roman" w:cs="Times New Roman"/>
          <w:sz w:val="20"/>
          <w:szCs w:val="20"/>
          <w:lang w:val="uz-Cyrl-UZ"/>
        </w:rPr>
        <w:t>501-сон Аудитнинг халқаро стандарти (АХС), “</w:t>
      </w:r>
      <w:r w:rsidRPr="00232C04">
        <w:rPr>
          <w:rFonts w:ascii="Times New Roman" w:hAnsi="Times New Roman" w:cs="Times New Roman"/>
          <w:i/>
          <w:iCs/>
          <w:sz w:val="20"/>
          <w:szCs w:val="20"/>
          <w:lang w:val="uz-Cyrl-UZ"/>
        </w:rPr>
        <w:t>Аудит далиллари—танланган элементлар учун махсус мулоҳазалар"</w:t>
      </w:r>
      <w:r w:rsidRPr="00232C04">
        <w:rPr>
          <w:rFonts w:ascii="Times New Roman" w:hAnsi="Times New Roman" w:cs="Times New Roman"/>
          <w:sz w:val="20"/>
          <w:szCs w:val="20"/>
          <w:lang w:val="uz-Cyrl-UZ"/>
        </w:rPr>
        <w:t xml:space="preserve"> 200-сон АХС “</w:t>
      </w:r>
      <w:r w:rsidRPr="00232C04">
        <w:rPr>
          <w:rFonts w:ascii="Times New Roman" w:hAnsi="Times New Roman" w:cs="Times New Roman"/>
          <w:i/>
          <w:iCs/>
          <w:sz w:val="20"/>
          <w:szCs w:val="20"/>
          <w:lang w:val="uz-Cyrl-UZ"/>
        </w:rPr>
        <w:t>Мустақил аудиторнинг умумий мақсадлари ва Аудитнинг халқаро стандартларига мувофиқ аудит ўтказиш” билан биргаликда ўқилиши лозим.</w:t>
      </w:r>
    </w:p>
    <w:p w14:paraId="2BE6AC5E" w14:textId="55889C73" w:rsidR="00F14905" w:rsidRPr="00232C04" w:rsidRDefault="00F14905" w:rsidP="00925889">
      <w:pPr>
        <w:spacing w:after="0" w:line="276" w:lineRule="auto"/>
        <w:jc w:val="both"/>
        <w:rPr>
          <w:rFonts w:ascii="Times New Roman" w:eastAsia="Times New Roman" w:hAnsi="Times New Roman" w:cs="Times New Roman"/>
          <w:b/>
          <w:bCs/>
          <w:color w:val="000000"/>
          <w:sz w:val="20"/>
          <w:szCs w:val="20"/>
          <w:highlight w:val="lightGray"/>
          <w:lang w:val="uz-Cyrl-UZ" w:eastAsia="ru-RU"/>
        </w:rPr>
      </w:pPr>
      <w:r w:rsidRPr="00232C04">
        <w:rPr>
          <w:rFonts w:ascii="Times New Roman" w:eastAsia="Times New Roman" w:hAnsi="Times New Roman" w:cs="Times New Roman"/>
          <w:b/>
          <w:bCs/>
          <w:color w:val="000000"/>
          <w:sz w:val="20"/>
          <w:szCs w:val="20"/>
          <w:lang w:val="uz-Cyrl-UZ" w:eastAsia="ru-RU"/>
        </w:rPr>
        <w:lastRenderedPageBreak/>
        <w:t>Кириш</w:t>
      </w:r>
    </w:p>
    <w:p w14:paraId="4B6F65EB" w14:textId="63B8C6A6" w:rsidR="00F14905" w:rsidRPr="00232C04" w:rsidRDefault="00F14905" w:rsidP="00925889">
      <w:pPr>
        <w:pStyle w:val="ListA"/>
        <w:spacing w:before="0" w:line="276" w:lineRule="auto"/>
        <w:ind w:left="0" w:firstLine="0"/>
        <w:rPr>
          <w:b/>
          <w:bCs/>
          <w:spacing w:val="-3"/>
          <w:highlight w:val="lightGray"/>
          <w:lang w:val="uz-Cyrl-UZ"/>
        </w:rPr>
      </w:pPr>
      <w:r w:rsidRPr="00232C04">
        <w:rPr>
          <w:b/>
          <w:bCs/>
          <w:lang w:val="uz-Cyrl-UZ"/>
        </w:rPr>
        <w:t xml:space="preserve"> АХСнинг қўллаш доираси</w:t>
      </w:r>
    </w:p>
    <w:p w14:paraId="0BA5C510" w14:textId="7F1673F8" w:rsidR="00F14905" w:rsidRPr="00232C04" w:rsidRDefault="00F14905" w:rsidP="00822EE2">
      <w:pPr>
        <w:pStyle w:val="List1"/>
        <w:spacing w:line="276" w:lineRule="auto"/>
        <w:ind w:left="567" w:hanging="567"/>
        <w:rPr>
          <w:lang w:val="uz-Cyrl-UZ"/>
        </w:rPr>
      </w:pPr>
      <w:r w:rsidRPr="00232C04">
        <w:rPr>
          <w:lang w:val="uz-Cyrl-UZ"/>
        </w:rPr>
        <w:t>1.</w:t>
      </w:r>
      <w:r w:rsidR="00822EE2" w:rsidRPr="00232C04">
        <w:rPr>
          <w:lang w:val="uz-Cyrl-UZ"/>
        </w:rPr>
        <w:tab/>
      </w:r>
      <w:r w:rsidRPr="00232C04">
        <w:rPr>
          <w:lang w:val="uz-Cyrl-UZ"/>
        </w:rPr>
        <w:t>Мазкур Аудитнинг халқаро стандарти (АХС) аудитор томонидан молиявий ҳисобот аудитида захираларнинг айрим жиҳатлари, ташкилот иштирокидаги суд ишлари ва даъволар ҳамда сегмент бўйича маълумотлар юзасидан 330-сон АХС,</w:t>
      </w:r>
      <w:r w:rsidR="00574558" w:rsidRPr="00232C04">
        <w:rPr>
          <w:rStyle w:val="af0"/>
          <w:lang w:val="uz-Cyrl-UZ"/>
        </w:rPr>
        <w:footnoteReference w:customMarkFollows="1" w:id="1"/>
        <w:t>1</w:t>
      </w:r>
      <w:r w:rsidRPr="00232C04">
        <w:rPr>
          <w:lang w:val="uz-Cyrl-UZ"/>
        </w:rPr>
        <w:t>1 500-сон АХС</w:t>
      </w:r>
      <w:r w:rsidR="00C17D8E" w:rsidRPr="00232C04">
        <w:rPr>
          <w:rStyle w:val="af0"/>
          <w:lang w:val="uz-Cyrl-UZ"/>
        </w:rPr>
        <w:footnoteReference w:customMarkFollows="1" w:id="2"/>
        <w:t>2</w:t>
      </w:r>
      <w:r w:rsidRPr="00232C04">
        <w:rPr>
          <w:lang w:val="uz-Cyrl-UZ"/>
        </w:rPr>
        <w:t xml:space="preserve"> ва бошқа тегишли АХСларга мувофиқ етарли ва муносиб аудит далилларини олишдаги махсус мулоҳазаларни кўриб чиқади.</w:t>
      </w:r>
    </w:p>
    <w:p w14:paraId="71859E5F" w14:textId="77777777" w:rsidR="00F14905" w:rsidRPr="00232C04" w:rsidRDefault="00F14905" w:rsidP="00925889">
      <w:pPr>
        <w:pStyle w:val="23"/>
        <w:spacing w:before="0" w:line="276" w:lineRule="auto"/>
        <w:ind w:left="0" w:firstLine="0"/>
        <w:rPr>
          <w:b/>
          <w:bCs/>
          <w:highlight w:val="lightGray"/>
          <w:lang w:val="uz-Cyrl-UZ"/>
        </w:rPr>
      </w:pPr>
      <w:r w:rsidRPr="00232C04">
        <w:rPr>
          <w:b/>
          <w:bCs/>
          <w:lang w:val="uz-Cyrl-UZ"/>
        </w:rPr>
        <w:t>Кучга кириш санаси</w:t>
      </w:r>
    </w:p>
    <w:p w14:paraId="2E199F1E" w14:textId="62D8BF75" w:rsidR="00F14905" w:rsidRPr="00232C04" w:rsidRDefault="00F14905" w:rsidP="00925889">
      <w:pPr>
        <w:pStyle w:val="List1"/>
        <w:spacing w:line="276" w:lineRule="auto"/>
        <w:rPr>
          <w:lang w:val="uz-Cyrl-UZ"/>
        </w:rPr>
      </w:pPr>
      <w:r w:rsidRPr="00232C04">
        <w:rPr>
          <w:lang w:val="uz-Cyrl-UZ"/>
        </w:rPr>
        <w:t>2.</w:t>
      </w:r>
      <w:r w:rsidRPr="00232C04">
        <w:rPr>
          <w:lang w:val="uz-Cyrl-UZ"/>
        </w:rPr>
        <w:tab/>
        <w:t xml:space="preserve">Мазкур АХС 2009 йил 15 </w:t>
      </w:r>
      <w:r w:rsidR="0012585B" w:rsidRPr="00232C04">
        <w:rPr>
          <w:lang w:val="uz-Cyrl-UZ"/>
        </w:rPr>
        <w:t>декабрь</w:t>
      </w:r>
      <w:r w:rsidRPr="00232C04">
        <w:rPr>
          <w:lang w:val="uz-Cyrl-UZ"/>
        </w:rPr>
        <w:t xml:space="preserve"> ва ундан кейин бошланадиган даврлар учун молиявий ҳисоботлар аудитига нисбатан амал қилади.</w:t>
      </w:r>
    </w:p>
    <w:p w14:paraId="27FA1E70" w14:textId="77777777" w:rsidR="00F14905" w:rsidRPr="00232C04" w:rsidRDefault="00F14905" w:rsidP="00925889">
      <w:pPr>
        <w:pStyle w:val="List1"/>
        <w:spacing w:before="0" w:line="276" w:lineRule="auto"/>
        <w:ind w:left="0" w:firstLine="0"/>
        <w:rPr>
          <w:b/>
          <w:bCs/>
          <w:lang w:val="uz-Cyrl-UZ"/>
        </w:rPr>
      </w:pPr>
      <w:r w:rsidRPr="00232C04">
        <w:rPr>
          <w:b/>
          <w:bCs/>
          <w:lang w:val="uz-Cyrl-UZ"/>
        </w:rPr>
        <w:t>Мақсад</w:t>
      </w:r>
    </w:p>
    <w:p w14:paraId="416E6EAD" w14:textId="77777777" w:rsidR="00F14905" w:rsidRPr="00232C04" w:rsidRDefault="00F14905" w:rsidP="00925889">
      <w:pPr>
        <w:pStyle w:val="List1"/>
        <w:spacing w:line="276" w:lineRule="auto"/>
        <w:rPr>
          <w:lang w:val="uz-Cyrl-UZ"/>
        </w:rPr>
      </w:pPr>
      <w:r w:rsidRPr="00232C04">
        <w:rPr>
          <w:lang w:val="uz-Cyrl-UZ"/>
        </w:rPr>
        <w:t>3.</w:t>
      </w:r>
      <w:r w:rsidRPr="00232C04">
        <w:rPr>
          <w:lang w:val="uz-Cyrl-UZ"/>
        </w:rPr>
        <w:tab/>
        <w:t>Аудиторнинг мақсади қуйидагилар бўйича етарли ва муносиб аудит далилларини олишдан иборат:</w:t>
      </w:r>
    </w:p>
    <w:p w14:paraId="4498C155" w14:textId="77777777" w:rsidR="00F14905" w:rsidRPr="00232C04" w:rsidRDefault="00F14905" w:rsidP="00925889">
      <w:pPr>
        <w:pStyle w:val="23"/>
        <w:spacing w:line="276" w:lineRule="auto"/>
        <w:rPr>
          <w:lang w:val="uz-Cyrl-UZ"/>
        </w:rPr>
      </w:pPr>
      <w:r w:rsidRPr="00232C04">
        <w:rPr>
          <w:lang w:val="uz-Cyrl-UZ"/>
        </w:rPr>
        <w:t>(a)</w:t>
      </w:r>
      <w:r w:rsidRPr="00232C04">
        <w:rPr>
          <w:lang w:val="uz-Cyrl-UZ"/>
        </w:rPr>
        <w:tab/>
        <w:t>Захираларнинг мавжудлиги ва ҳолати;</w:t>
      </w:r>
    </w:p>
    <w:p w14:paraId="333DB598" w14:textId="77777777" w:rsidR="00F14905" w:rsidRPr="00232C04" w:rsidRDefault="00F14905" w:rsidP="00925889">
      <w:pPr>
        <w:pStyle w:val="23"/>
        <w:spacing w:line="276" w:lineRule="auto"/>
        <w:rPr>
          <w:lang w:val="uz-Cyrl-UZ"/>
        </w:rPr>
      </w:pPr>
      <w:r w:rsidRPr="00232C04">
        <w:rPr>
          <w:lang w:val="uz-Cyrl-UZ"/>
        </w:rPr>
        <w:t xml:space="preserve">(b) </w:t>
      </w:r>
      <w:r w:rsidRPr="00232C04">
        <w:rPr>
          <w:lang w:val="uz-Cyrl-UZ"/>
        </w:rPr>
        <w:tab/>
        <w:t>Ташкилот иштирокидаги суд ишлари ва даъволарнинг тўлиқлиги; ва</w:t>
      </w:r>
    </w:p>
    <w:p w14:paraId="616C4848" w14:textId="77777777" w:rsidR="00F14905" w:rsidRPr="00232C04" w:rsidRDefault="00F14905" w:rsidP="00925889">
      <w:pPr>
        <w:pStyle w:val="23"/>
        <w:spacing w:line="276" w:lineRule="auto"/>
        <w:rPr>
          <w:lang w:val="uz-Cyrl-UZ"/>
        </w:rPr>
      </w:pPr>
      <w:r w:rsidRPr="00232C04">
        <w:rPr>
          <w:lang w:val="uz-Cyrl-UZ"/>
        </w:rPr>
        <w:t xml:space="preserve">(c) </w:t>
      </w:r>
      <w:r w:rsidRPr="00232C04">
        <w:rPr>
          <w:lang w:val="uz-Cyrl-UZ"/>
        </w:rPr>
        <w:tab/>
        <w:t>Қўлланиладиган молиявий ҳисобот асосларига мувофиқ сегмент бўйича маълумотларни тақдим этиш ва ёритиб бериш.</w:t>
      </w:r>
    </w:p>
    <w:p w14:paraId="121DD79D" w14:textId="77777777" w:rsidR="00F14905" w:rsidRPr="00232C04" w:rsidRDefault="00F14905" w:rsidP="00925889">
      <w:pPr>
        <w:pStyle w:val="List1"/>
        <w:spacing w:before="0" w:line="276" w:lineRule="auto"/>
        <w:ind w:left="0" w:firstLine="0"/>
        <w:rPr>
          <w:b/>
          <w:bCs/>
          <w:lang w:val="uz-Cyrl-UZ"/>
        </w:rPr>
      </w:pPr>
      <w:r w:rsidRPr="00232C04">
        <w:rPr>
          <w:b/>
          <w:bCs/>
          <w:lang w:val="uz-Cyrl-UZ"/>
        </w:rPr>
        <w:t>Талаблар</w:t>
      </w:r>
    </w:p>
    <w:p w14:paraId="1DE55344" w14:textId="77777777" w:rsidR="00F14905" w:rsidRPr="00232C04" w:rsidRDefault="00F14905" w:rsidP="00925889">
      <w:pPr>
        <w:pStyle w:val="List1"/>
        <w:spacing w:before="0" w:line="276" w:lineRule="auto"/>
        <w:ind w:left="0" w:firstLine="0"/>
        <w:rPr>
          <w:b/>
          <w:bCs/>
          <w:lang w:val="uz-Cyrl-UZ"/>
        </w:rPr>
      </w:pPr>
      <w:r w:rsidRPr="00232C04">
        <w:rPr>
          <w:b/>
          <w:bCs/>
          <w:lang w:val="uz-Cyrl-UZ"/>
        </w:rPr>
        <w:t>Захиралар</w:t>
      </w:r>
    </w:p>
    <w:p w14:paraId="01B81825" w14:textId="77708C53" w:rsidR="00F14905" w:rsidRPr="00232C04" w:rsidRDefault="00F14905" w:rsidP="00925889">
      <w:pPr>
        <w:pStyle w:val="List1"/>
        <w:spacing w:line="276" w:lineRule="auto"/>
        <w:rPr>
          <w:lang w:val="uz-Cyrl-UZ"/>
        </w:rPr>
      </w:pPr>
      <w:r w:rsidRPr="00232C04">
        <w:rPr>
          <w:lang w:val="uz-Cyrl-UZ"/>
        </w:rPr>
        <w:t>4.</w:t>
      </w:r>
      <w:r w:rsidR="00822EE2" w:rsidRPr="00232C04">
        <w:rPr>
          <w:lang w:val="uz-Cyrl-UZ"/>
        </w:rPr>
        <w:tab/>
      </w:r>
      <w:r w:rsidRPr="00232C04">
        <w:rPr>
          <w:lang w:val="uz-Cyrl-UZ"/>
        </w:rPr>
        <w:t>Агар захиралар молиявий ҳисоботлар учун муҳим бўлса, аудитор захираларнинг мавжудлиги ва ҳолати бўйича етарли ва муносиб аудит далилларини қуйидаги йўллар билан олиши лозим:</w:t>
      </w:r>
    </w:p>
    <w:p w14:paraId="0E82FF03" w14:textId="0E947603" w:rsidR="00F14905" w:rsidRPr="00232C04" w:rsidRDefault="00F14905" w:rsidP="00A72ACD">
      <w:pPr>
        <w:pStyle w:val="23"/>
        <w:tabs>
          <w:tab w:val="clear" w:pos="1240"/>
          <w:tab w:val="left" w:pos="1276"/>
        </w:tabs>
        <w:spacing w:line="276" w:lineRule="auto"/>
        <w:ind w:left="1701" w:hanging="567"/>
        <w:rPr>
          <w:lang w:val="uz-Cyrl-UZ"/>
        </w:rPr>
      </w:pPr>
      <w:r w:rsidRPr="00232C04">
        <w:rPr>
          <w:lang w:val="uz-Cyrl-UZ"/>
        </w:rPr>
        <w:t>(a)</w:t>
      </w:r>
      <w:r w:rsidR="00A72ACD" w:rsidRPr="00232C04">
        <w:rPr>
          <w:lang w:val="uz-Cyrl-UZ"/>
        </w:rPr>
        <w:tab/>
      </w:r>
      <w:r w:rsidRPr="00232C04">
        <w:rPr>
          <w:lang w:val="uz-Cyrl-UZ"/>
        </w:rPr>
        <w:t>Амалда бажариш мумкин бўлмаган ҳолатлардан ташқари, захираларни жисмоний санашда қатнашиш орқали: (A1–A3-бандларга қаранг)</w:t>
      </w:r>
    </w:p>
    <w:p w14:paraId="527DD914" w14:textId="284367E9" w:rsidR="00F14905" w:rsidRPr="00232C04" w:rsidRDefault="00F14905" w:rsidP="00A72ACD">
      <w:pPr>
        <w:pStyle w:val="31"/>
        <w:spacing w:line="276" w:lineRule="auto"/>
        <w:ind w:left="1701" w:hanging="567"/>
        <w:jc w:val="both"/>
        <w:rPr>
          <w:rFonts w:ascii="Times New Roman" w:hAnsi="Times New Roman" w:cs="Times New Roman"/>
          <w:sz w:val="20"/>
          <w:szCs w:val="20"/>
          <w:lang w:val="uz-Cyrl-UZ"/>
        </w:rPr>
      </w:pPr>
      <w:r w:rsidRPr="00232C04">
        <w:rPr>
          <w:rFonts w:ascii="Times New Roman" w:hAnsi="Times New Roman" w:cs="Times New Roman"/>
          <w:sz w:val="20"/>
          <w:szCs w:val="20"/>
          <w:lang w:val="uz-Cyrl-UZ"/>
        </w:rPr>
        <w:t>(i)</w:t>
      </w:r>
      <w:r w:rsidR="00A72ACD" w:rsidRPr="00232C04">
        <w:rPr>
          <w:rFonts w:ascii="Times New Roman" w:hAnsi="Times New Roman" w:cs="Times New Roman"/>
          <w:sz w:val="20"/>
          <w:szCs w:val="20"/>
          <w:lang w:val="uz-Cyrl-UZ"/>
        </w:rPr>
        <w:tab/>
      </w:r>
      <w:r w:rsidRPr="00232C04">
        <w:rPr>
          <w:rFonts w:ascii="Times New Roman" w:hAnsi="Times New Roman" w:cs="Times New Roman"/>
          <w:sz w:val="20"/>
          <w:szCs w:val="20"/>
          <w:lang w:val="uz-Cyrl-UZ"/>
        </w:rPr>
        <w:t>Ташкилотнинг захираларни жисмоний санаш натижаларини қайд этиш ва назорат қилиш учун раҳбариятнинг кўрсатмалари ва тартиб-таомилларини баҳолаш; (А4-бандга қаранг)</w:t>
      </w:r>
    </w:p>
    <w:p w14:paraId="40FDAD95" w14:textId="20DA158D" w:rsidR="00F14905" w:rsidRPr="00232C04" w:rsidRDefault="00F14905" w:rsidP="00A72ACD">
      <w:pPr>
        <w:pStyle w:val="31"/>
        <w:spacing w:line="276" w:lineRule="auto"/>
        <w:ind w:left="1701" w:hanging="567"/>
        <w:jc w:val="both"/>
        <w:rPr>
          <w:rFonts w:ascii="Times New Roman" w:hAnsi="Times New Roman" w:cs="Times New Roman"/>
          <w:sz w:val="20"/>
          <w:szCs w:val="20"/>
          <w:lang w:val="uz-Cyrl-UZ"/>
        </w:rPr>
      </w:pPr>
      <w:r w:rsidRPr="00232C04">
        <w:rPr>
          <w:rFonts w:ascii="Times New Roman" w:hAnsi="Times New Roman" w:cs="Times New Roman"/>
          <w:sz w:val="20"/>
          <w:szCs w:val="20"/>
          <w:lang w:val="uz-Cyrl-UZ"/>
        </w:rPr>
        <w:t>(ii)</w:t>
      </w:r>
      <w:r w:rsidR="00A72ACD" w:rsidRPr="00232C04">
        <w:rPr>
          <w:rFonts w:ascii="Times New Roman" w:hAnsi="Times New Roman" w:cs="Times New Roman"/>
          <w:sz w:val="20"/>
          <w:szCs w:val="20"/>
          <w:lang w:val="uz-Cyrl-UZ"/>
        </w:rPr>
        <w:tab/>
      </w:r>
      <w:r w:rsidRPr="00232C04">
        <w:rPr>
          <w:rFonts w:ascii="Times New Roman" w:hAnsi="Times New Roman" w:cs="Times New Roman"/>
          <w:sz w:val="20"/>
          <w:szCs w:val="20"/>
          <w:lang w:val="uz-Cyrl-UZ"/>
        </w:rPr>
        <w:t>Раҳбариятнинг инвентаризация тартиб-таомилларининг бажарилишини кузатиш; (А5-бандга қаранг)</w:t>
      </w:r>
    </w:p>
    <w:p w14:paraId="5EF8F462" w14:textId="6A671289" w:rsidR="00F14905" w:rsidRPr="00232C04" w:rsidRDefault="00F14905" w:rsidP="00A72ACD">
      <w:pPr>
        <w:pStyle w:val="31"/>
        <w:spacing w:line="276" w:lineRule="auto"/>
        <w:ind w:left="1701" w:hanging="567"/>
        <w:jc w:val="both"/>
        <w:rPr>
          <w:rFonts w:ascii="Times New Roman" w:hAnsi="Times New Roman" w:cs="Times New Roman"/>
          <w:sz w:val="20"/>
          <w:szCs w:val="20"/>
          <w:lang w:val="uz-Cyrl-UZ"/>
        </w:rPr>
      </w:pPr>
      <w:r w:rsidRPr="00232C04">
        <w:rPr>
          <w:rFonts w:ascii="Times New Roman" w:hAnsi="Times New Roman" w:cs="Times New Roman"/>
          <w:sz w:val="20"/>
          <w:szCs w:val="20"/>
          <w:lang w:val="uz-Cyrl-UZ"/>
        </w:rPr>
        <w:t>(iii)</w:t>
      </w:r>
      <w:r w:rsidR="00A72ACD" w:rsidRPr="00232C04">
        <w:rPr>
          <w:rFonts w:ascii="Times New Roman" w:hAnsi="Times New Roman" w:cs="Times New Roman"/>
          <w:sz w:val="20"/>
          <w:szCs w:val="20"/>
          <w:lang w:val="uz-Cyrl-UZ"/>
        </w:rPr>
        <w:tab/>
      </w:r>
      <w:r w:rsidRPr="00232C04">
        <w:rPr>
          <w:rFonts w:ascii="Times New Roman" w:hAnsi="Times New Roman" w:cs="Times New Roman"/>
          <w:sz w:val="20"/>
          <w:szCs w:val="20"/>
          <w:lang w:val="uz-Cyrl-UZ"/>
        </w:rPr>
        <w:t>Захираларни кўздан кечириш; ва (А6-бандга қаранг)</w:t>
      </w:r>
    </w:p>
    <w:p w14:paraId="0FC449D7" w14:textId="5118387E" w:rsidR="00F14905" w:rsidRPr="00232C04" w:rsidRDefault="00F14905" w:rsidP="00A72ACD">
      <w:pPr>
        <w:pStyle w:val="31"/>
        <w:spacing w:line="276" w:lineRule="auto"/>
        <w:ind w:left="1701" w:hanging="567"/>
        <w:jc w:val="both"/>
        <w:rPr>
          <w:rFonts w:ascii="Times New Roman" w:hAnsi="Times New Roman" w:cs="Times New Roman"/>
          <w:sz w:val="20"/>
          <w:szCs w:val="20"/>
          <w:lang w:val="uz-Cyrl-UZ"/>
        </w:rPr>
      </w:pPr>
      <w:r w:rsidRPr="00232C04">
        <w:rPr>
          <w:rFonts w:ascii="Times New Roman" w:hAnsi="Times New Roman" w:cs="Times New Roman"/>
          <w:sz w:val="20"/>
          <w:szCs w:val="20"/>
          <w:lang w:val="uz-Cyrl-UZ"/>
        </w:rPr>
        <w:t xml:space="preserve">(iv) </w:t>
      </w:r>
      <w:r w:rsidR="00A72ACD" w:rsidRPr="00232C04">
        <w:rPr>
          <w:rFonts w:ascii="Times New Roman" w:hAnsi="Times New Roman" w:cs="Times New Roman"/>
          <w:sz w:val="20"/>
          <w:szCs w:val="20"/>
          <w:lang w:val="uz-Cyrl-UZ"/>
        </w:rPr>
        <w:tab/>
      </w:r>
      <w:r w:rsidRPr="00232C04">
        <w:rPr>
          <w:rFonts w:ascii="Times New Roman" w:hAnsi="Times New Roman" w:cs="Times New Roman"/>
          <w:sz w:val="20"/>
          <w:szCs w:val="20"/>
          <w:lang w:val="uz-Cyrl-UZ"/>
        </w:rPr>
        <w:t>Тест саноқларини амалга ошириш; ва (А7–А8-бандларга қаранг)</w:t>
      </w:r>
    </w:p>
    <w:p w14:paraId="785188B4" w14:textId="77777777" w:rsidR="00F14905" w:rsidRPr="00232C04" w:rsidRDefault="00F14905" w:rsidP="00925889">
      <w:pPr>
        <w:pStyle w:val="23"/>
        <w:spacing w:line="276" w:lineRule="auto"/>
        <w:rPr>
          <w:lang w:val="uz-Cyrl-UZ"/>
        </w:rPr>
      </w:pPr>
      <w:r w:rsidRPr="00232C04">
        <w:rPr>
          <w:lang w:val="uz-Cyrl-UZ"/>
        </w:rPr>
        <w:t>(b)</w:t>
      </w:r>
      <w:r w:rsidRPr="00232C04">
        <w:rPr>
          <w:lang w:val="uz-Cyrl-UZ"/>
        </w:rPr>
        <w:tab/>
        <w:t>Захираларни ҳақиқий инвентаризациядан ўтказиш натижаларини улар аниқ акс эттирилганлигини аниқлаш учун ташкилотнинг якуний захиралар ҳисоби бўйича аудиторлик тартиб-таомилларини бажариш.</w:t>
      </w:r>
    </w:p>
    <w:p w14:paraId="6AF66C28" w14:textId="2E0FA61F" w:rsidR="00F14905" w:rsidRPr="00232C04" w:rsidRDefault="00F14905" w:rsidP="00925889">
      <w:pPr>
        <w:pStyle w:val="List1"/>
        <w:spacing w:line="276" w:lineRule="auto"/>
        <w:rPr>
          <w:lang w:val="uz-Cyrl-UZ"/>
        </w:rPr>
      </w:pPr>
      <w:r w:rsidRPr="00232C04">
        <w:rPr>
          <w:lang w:val="uz-Cyrl-UZ"/>
        </w:rPr>
        <w:t>5.</w:t>
      </w:r>
      <w:r w:rsidR="000C68B5" w:rsidRPr="00232C04">
        <w:rPr>
          <w:lang w:val="uz-Cyrl-UZ"/>
        </w:rPr>
        <w:tab/>
      </w:r>
      <w:r w:rsidRPr="00232C04">
        <w:rPr>
          <w:lang w:val="uz-Cyrl-UZ"/>
        </w:rPr>
        <w:t>Агар захираларни жисмоний санаш молиявий ҳисоботлар санасидан бошқа санада ўтказилса, аудитор 4-бандда талаб қилинган тартиб-таомиллардан ташқари, инвентаризация санаси ва молиявий ҳисоботлар санаси оралиғида захираларда содир бўлган ўзгаришлар тўғри қайд этилганлиги ҳақида аудит далилларини олиш учун аудиторлик тартиб-таомилларини бажариши лозим. (А9–А11-бандларга қаранг)</w:t>
      </w:r>
    </w:p>
    <w:p w14:paraId="0AA023A9" w14:textId="2964CBFB" w:rsidR="00F14905" w:rsidRPr="00232C04" w:rsidRDefault="00F14905" w:rsidP="00925889">
      <w:pPr>
        <w:pStyle w:val="List1"/>
        <w:spacing w:line="276" w:lineRule="auto"/>
        <w:rPr>
          <w:lang w:val="uz-Cyrl-UZ"/>
        </w:rPr>
      </w:pPr>
      <w:r w:rsidRPr="00232C04">
        <w:rPr>
          <w:lang w:val="uz-Cyrl-UZ"/>
        </w:rPr>
        <w:t>6.</w:t>
      </w:r>
      <w:r w:rsidR="000C68B5" w:rsidRPr="00232C04">
        <w:rPr>
          <w:lang w:val="uz-Cyrl-UZ"/>
        </w:rPr>
        <w:tab/>
      </w:r>
      <w:r w:rsidRPr="00232C04">
        <w:rPr>
          <w:lang w:val="uz-Cyrl-UZ"/>
        </w:rPr>
        <w:t>Агар аудитор кутилмаган ҳолатлар туфайли захираларни жисмоний санашда иштирок эта олмаса, аудитор муқобил санада айрим инвентаризацияни амалга ошириши ёки кузатиши, ҳамда оралиқ операциялар бўйича аудиторлик тартиб-таомилларини бажариши лозим.</w:t>
      </w:r>
    </w:p>
    <w:p w14:paraId="3C84B7E0" w14:textId="495383D4" w:rsidR="00F14905" w:rsidRPr="00232C04" w:rsidRDefault="00F14905" w:rsidP="00925889">
      <w:pPr>
        <w:pStyle w:val="List1"/>
        <w:spacing w:line="276" w:lineRule="auto"/>
        <w:rPr>
          <w:lang w:val="uz-Cyrl-UZ"/>
        </w:rPr>
      </w:pPr>
      <w:r w:rsidRPr="00232C04">
        <w:rPr>
          <w:lang w:val="uz-Cyrl-UZ"/>
        </w:rPr>
        <w:t>7.</w:t>
      </w:r>
      <w:r w:rsidR="000C68B5" w:rsidRPr="00232C04">
        <w:rPr>
          <w:lang w:val="uz-Cyrl-UZ"/>
        </w:rPr>
        <w:tab/>
      </w:r>
      <w:r w:rsidRPr="00232C04">
        <w:rPr>
          <w:lang w:val="uz-Cyrl-UZ"/>
        </w:rPr>
        <w:t>Агар захираларни жисмоний санашда иштирок этиш амалда бажариш мумкин бўлмаса, аудитор захираларнинг мавжудлиги ва ҳолати бўйича етарли ва муносиб аудит далилларини олиш учун муқобил аудиторлик тартиб-таомилларини бажариши лозим. Агар буни амалга ошириш мумкин бўлмаса, аудитор 705-сон АХС (Қайта таҳрирланган)3 га мувофиқ аудиторлик хулосасидаги фикрни модификация қилиши лозим.</w:t>
      </w:r>
      <w:r w:rsidR="00C17D8E" w:rsidRPr="00232C04">
        <w:rPr>
          <w:rStyle w:val="af0"/>
          <w:lang w:val="uz-Cyrl-UZ"/>
        </w:rPr>
        <w:footnoteReference w:customMarkFollows="1" w:id="3"/>
        <w:t>3</w:t>
      </w:r>
      <w:r w:rsidRPr="00232C04">
        <w:rPr>
          <w:lang w:val="uz-Cyrl-UZ"/>
        </w:rPr>
        <w:t xml:space="preserve"> (А12–А14-бандларга қаранг)</w:t>
      </w:r>
    </w:p>
    <w:p w14:paraId="4A8EF008" w14:textId="53AB93ED" w:rsidR="00F14905" w:rsidRPr="00232C04" w:rsidRDefault="00F14905" w:rsidP="00925889">
      <w:pPr>
        <w:pStyle w:val="List1"/>
        <w:spacing w:line="276" w:lineRule="auto"/>
        <w:rPr>
          <w:lang w:val="uz-Cyrl-UZ"/>
        </w:rPr>
      </w:pPr>
      <w:r w:rsidRPr="00232C04">
        <w:rPr>
          <w:lang w:val="uz-Cyrl-UZ"/>
        </w:rPr>
        <w:t>8.</w:t>
      </w:r>
      <w:r w:rsidR="000C68B5" w:rsidRPr="00232C04">
        <w:rPr>
          <w:lang w:val="uz-Cyrl-UZ"/>
        </w:rPr>
        <w:tab/>
      </w:r>
      <w:r w:rsidRPr="00232C04">
        <w:rPr>
          <w:lang w:val="uz-Cyrl-UZ"/>
        </w:rPr>
        <w:t>Агар учинчи томоннинг сақлови ва назорати остидаги захиралар молиявий ҳисоботлар учун муҳим бўлса, аудитор захираларнинг мавжудлиги ва ҳолати бўйича етарли ва муносиб аудит далилларини қуйидаги ҳаракатларнинг бирини ёки иккаласини бажариш орқали олиши лозим:</w:t>
      </w:r>
    </w:p>
    <w:p w14:paraId="689B2CB5" w14:textId="0801A9A7" w:rsidR="00F14905" w:rsidRPr="00232C04" w:rsidRDefault="00F14905" w:rsidP="00A72ACD">
      <w:pPr>
        <w:pStyle w:val="23"/>
        <w:spacing w:line="276" w:lineRule="auto"/>
        <w:ind w:left="1134" w:hanging="587"/>
        <w:rPr>
          <w:lang w:val="uz-Cyrl-UZ"/>
        </w:rPr>
      </w:pPr>
      <w:r w:rsidRPr="00232C04">
        <w:rPr>
          <w:lang w:val="uz-Cyrl-UZ"/>
        </w:rPr>
        <w:t>(a)</w:t>
      </w:r>
      <w:r w:rsidR="00A72ACD" w:rsidRPr="00232C04">
        <w:rPr>
          <w:lang w:val="uz-Cyrl-UZ"/>
        </w:rPr>
        <w:tab/>
      </w:r>
      <w:r w:rsidRPr="00232C04">
        <w:rPr>
          <w:lang w:val="uz-Cyrl-UZ"/>
        </w:rPr>
        <w:t>Ташкилот номидан сақланаётган захираларнинг миқдори ва ҳолати бўйича учинчи томондан тасдиқнома сўраш. (А15-бандга қаранг)</w:t>
      </w:r>
    </w:p>
    <w:p w14:paraId="240F18BC" w14:textId="01D31770" w:rsidR="00F14905" w:rsidRPr="00232C04" w:rsidRDefault="00F14905" w:rsidP="00A72ACD">
      <w:pPr>
        <w:pStyle w:val="23"/>
        <w:spacing w:line="276" w:lineRule="auto"/>
        <w:ind w:left="1134" w:hanging="587"/>
        <w:rPr>
          <w:lang w:val="uz-Cyrl-UZ"/>
        </w:rPr>
      </w:pPr>
      <w:r w:rsidRPr="00232C04">
        <w:rPr>
          <w:lang w:val="uz-Cyrl-UZ"/>
        </w:rPr>
        <w:t>(b)</w:t>
      </w:r>
      <w:r w:rsidR="00A72ACD" w:rsidRPr="00232C04">
        <w:rPr>
          <w:lang w:val="uz-Cyrl-UZ"/>
        </w:rPr>
        <w:tab/>
      </w:r>
      <w:r w:rsidRPr="00232C04">
        <w:rPr>
          <w:lang w:val="uz-Cyrl-UZ"/>
        </w:rPr>
        <w:t>Ҳолатларга мувофиқ кўздан кечириш ёки бошқа аудиторлик тартиб-таомилларини бажариш. (А16-бандга қаранг)</w:t>
      </w:r>
    </w:p>
    <w:p w14:paraId="7234BD3C" w14:textId="77777777" w:rsidR="00F14905" w:rsidRPr="00232C04" w:rsidRDefault="00F14905" w:rsidP="00925889">
      <w:pPr>
        <w:pStyle w:val="List1"/>
        <w:spacing w:before="0" w:line="276" w:lineRule="auto"/>
        <w:rPr>
          <w:b/>
          <w:bCs/>
          <w:lang w:val="uz-Cyrl-UZ"/>
        </w:rPr>
      </w:pPr>
      <w:r w:rsidRPr="00232C04">
        <w:rPr>
          <w:b/>
          <w:bCs/>
          <w:lang w:val="uz-Cyrl-UZ"/>
        </w:rPr>
        <w:lastRenderedPageBreak/>
        <w:t>Суд ишлари ва даъволар</w:t>
      </w:r>
    </w:p>
    <w:p w14:paraId="6C4C97F0" w14:textId="77777777" w:rsidR="00F14905" w:rsidRPr="00232C04" w:rsidRDefault="00F14905" w:rsidP="00925889">
      <w:pPr>
        <w:pStyle w:val="List1"/>
        <w:spacing w:line="276" w:lineRule="auto"/>
        <w:rPr>
          <w:lang w:val="uz-Cyrl-UZ"/>
        </w:rPr>
      </w:pPr>
      <w:r w:rsidRPr="00232C04">
        <w:rPr>
          <w:lang w:val="uz-Cyrl-UZ"/>
        </w:rPr>
        <w:t>9.</w:t>
      </w:r>
      <w:r w:rsidRPr="00232C04">
        <w:rPr>
          <w:lang w:val="uz-Cyrl-UZ"/>
        </w:rPr>
        <w:tab/>
        <w:t>Аудитор муҳим бузиб кўрсатиш рискини юзага келтириши мумкин бўлган ташкилот иштирокидаги суд ишлари ва даъволарни аниқлаш учун қуйидагиларни ўз ичига олган ҳолда аудиторлик тартиб-таомилларини ишлаб чиқиши ва бажариши лозим: (A17–A19-бандларга қаранг)</w:t>
      </w:r>
    </w:p>
    <w:p w14:paraId="516DB6D1" w14:textId="77777777" w:rsidR="00F14905" w:rsidRPr="00232C04" w:rsidRDefault="00F14905" w:rsidP="00925889">
      <w:pPr>
        <w:pStyle w:val="23"/>
        <w:spacing w:line="276" w:lineRule="auto"/>
        <w:rPr>
          <w:lang w:val="uz-Cyrl-UZ"/>
        </w:rPr>
      </w:pPr>
      <w:r w:rsidRPr="00232C04">
        <w:rPr>
          <w:lang w:val="uz-Cyrl-UZ"/>
        </w:rPr>
        <w:t>(a)</w:t>
      </w:r>
      <w:r w:rsidRPr="00232C04">
        <w:rPr>
          <w:lang w:val="uz-Cyrl-UZ"/>
        </w:rPr>
        <w:tab/>
        <w:t>Раҳбарият ва, агар қўлланиладиган бўлса, ташкилот ичидаги бошқалар, шу жумладан штатдаги юридик маслаҳатчидан сўров;</w:t>
      </w:r>
    </w:p>
    <w:p w14:paraId="790B47AA" w14:textId="77777777" w:rsidR="00F14905" w:rsidRPr="00232C04" w:rsidRDefault="00F14905" w:rsidP="00925889">
      <w:pPr>
        <w:pStyle w:val="23"/>
        <w:spacing w:line="276" w:lineRule="auto"/>
        <w:rPr>
          <w:lang w:val="uz-Cyrl-UZ"/>
        </w:rPr>
      </w:pPr>
      <w:r w:rsidRPr="00232C04">
        <w:rPr>
          <w:lang w:val="uz-Cyrl-UZ"/>
        </w:rPr>
        <w:t xml:space="preserve">(b) </w:t>
      </w:r>
      <w:r w:rsidRPr="00232C04">
        <w:rPr>
          <w:lang w:val="uz-Cyrl-UZ"/>
        </w:rPr>
        <w:tab/>
        <w:t>Бошқарув учун масъул шахсларнинг йиғилишлари баённомаларини кўриб чиқиш ва ташкилот ва унинг ташқи юридик маслаҳатчиси ўртасидаги ёзишмаларни кўриб чиқиш; ва</w:t>
      </w:r>
    </w:p>
    <w:p w14:paraId="40C9397F" w14:textId="77777777" w:rsidR="00F14905" w:rsidRPr="00232C04" w:rsidRDefault="00F14905" w:rsidP="00925889">
      <w:pPr>
        <w:pStyle w:val="23"/>
        <w:spacing w:line="276" w:lineRule="auto"/>
        <w:rPr>
          <w:lang w:val="uz-Cyrl-UZ"/>
        </w:rPr>
      </w:pPr>
      <w:r w:rsidRPr="00232C04">
        <w:rPr>
          <w:lang w:val="uz-Cyrl-UZ"/>
        </w:rPr>
        <w:t xml:space="preserve">(c) </w:t>
      </w:r>
      <w:r w:rsidRPr="00232C04">
        <w:rPr>
          <w:lang w:val="uz-Cyrl-UZ"/>
        </w:rPr>
        <w:tab/>
        <w:t>Юридик харажатлар ҳисобларини кўриб чиқиш. (А20-бандга қаранг)</w:t>
      </w:r>
    </w:p>
    <w:p w14:paraId="02AF96FB" w14:textId="7856DA10" w:rsidR="00F14905" w:rsidRPr="00232C04" w:rsidRDefault="00F14905" w:rsidP="00925889">
      <w:pPr>
        <w:pStyle w:val="List1"/>
        <w:spacing w:line="276" w:lineRule="auto"/>
        <w:rPr>
          <w:lang w:val="uz-Cyrl-UZ"/>
        </w:rPr>
      </w:pPr>
      <w:r w:rsidRPr="00232C04">
        <w:rPr>
          <w:lang w:val="uz-Cyrl-UZ"/>
        </w:rPr>
        <w:t>10.</w:t>
      </w:r>
      <w:r w:rsidR="000C68B5" w:rsidRPr="00232C04">
        <w:rPr>
          <w:lang w:val="uz-Cyrl-UZ"/>
        </w:rPr>
        <w:tab/>
      </w:r>
      <w:r w:rsidRPr="00232C04">
        <w:rPr>
          <w:lang w:val="uz-Cyrl-UZ"/>
        </w:rPr>
        <w:t>Агар аудитор аниқланган суд ишлари ёки даъволар бўйича муҳим бузиб кўрсатиш рискига баҳо берса, ёки аудиторлик тартиб-таомиллари бажарилганда бошқа муҳим бўлган суд ишлари ёки даъволар мавжуд бўлиши мумкинлигини кўрсатса, аудитор, бошқа АХСлар томонидан талаб қилинадиган тартиб-таомиллардан ташқари, ташкилотнинг ташқи юридик маслаҳатчиси билан тўғридан-тўғри мулоқот қилиши лозим. Аудитор буни раҳбарият томонидан тайёрланган ва аудитор томонидан юборилган, ташкилотнинг ташқи юридик маслаҳатчисини аудитор билан тўғридан-тўғри мулоқот қилишни сўровчи сўров хати орқали амалга ошириши лозим. Агар қонун, норматив ҳужжат ёки тегишли юридик профессионал ташкилот ташкилотнинг ташқи юридик маслаҳатчисига аудитор билан тўғридан-тўғри мулоқот қилишни тақиқласа, аудитор муқобил аудиторлик тартиб-таомилларини бажариши лозим. (A21–A25-бандларга қаранг)</w:t>
      </w:r>
    </w:p>
    <w:p w14:paraId="253FC67E" w14:textId="77777777" w:rsidR="00F14905" w:rsidRPr="00232C04" w:rsidRDefault="00F14905" w:rsidP="00925889">
      <w:pPr>
        <w:pStyle w:val="List1"/>
        <w:spacing w:line="276" w:lineRule="auto"/>
        <w:rPr>
          <w:lang w:val="uz-Cyrl-UZ"/>
        </w:rPr>
      </w:pPr>
      <w:r w:rsidRPr="00232C04">
        <w:rPr>
          <w:lang w:val="uz-Cyrl-UZ"/>
        </w:rPr>
        <w:t>11.</w:t>
      </w:r>
      <w:r w:rsidRPr="00232C04">
        <w:rPr>
          <w:lang w:val="uz-Cyrl-UZ"/>
        </w:rPr>
        <w:tab/>
        <w:t xml:space="preserve">Агар: </w:t>
      </w:r>
    </w:p>
    <w:p w14:paraId="1AAEA92B" w14:textId="77777777" w:rsidR="00F14905" w:rsidRPr="00232C04" w:rsidRDefault="00F14905" w:rsidP="00925889">
      <w:pPr>
        <w:pStyle w:val="23"/>
        <w:spacing w:line="276" w:lineRule="auto"/>
        <w:rPr>
          <w:lang w:val="uz-Cyrl-UZ"/>
        </w:rPr>
      </w:pPr>
      <w:r w:rsidRPr="00232C04">
        <w:rPr>
          <w:lang w:val="uz-Cyrl-UZ"/>
        </w:rPr>
        <w:t>(a)</w:t>
      </w:r>
      <w:r w:rsidRPr="00232C04">
        <w:rPr>
          <w:lang w:val="uz-Cyrl-UZ"/>
        </w:rPr>
        <w:tab/>
        <w:t>раҳбарият аудиторга ташкилотнинг ташқи юридик маслаҳатчиси билан мулоқот қилиш ёки учрашиш учун рухсат беришдан бош тортса, ёки ташкилотнинг ташқи юридик маслаҳатчиси сўров хатига тегишли равишда жавоб беришдан бош тортса, ёки жавоб беришдан тақиқланган бўлса; ва</w:t>
      </w:r>
    </w:p>
    <w:p w14:paraId="399C957D" w14:textId="77777777" w:rsidR="00F14905" w:rsidRPr="00232C04" w:rsidRDefault="00F14905" w:rsidP="00925889">
      <w:pPr>
        <w:pStyle w:val="23"/>
        <w:spacing w:line="276" w:lineRule="auto"/>
        <w:rPr>
          <w:lang w:val="uz-Cyrl-UZ"/>
        </w:rPr>
      </w:pPr>
      <w:r w:rsidRPr="00232C04">
        <w:rPr>
          <w:lang w:val="uz-Cyrl-UZ"/>
        </w:rPr>
        <w:t xml:space="preserve">(b) </w:t>
      </w:r>
      <w:r w:rsidRPr="00232C04">
        <w:rPr>
          <w:lang w:val="uz-Cyrl-UZ"/>
        </w:rPr>
        <w:tab/>
        <w:t>аудитор муқобил аудиторлик тартиб-таомилларини бажариш орқали етарли ва муносиб аудит далилларини ололмаса,</w:t>
      </w:r>
    </w:p>
    <w:p w14:paraId="471F9F19" w14:textId="77777777" w:rsidR="00F14905" w:rsidRPr="00232C04" w:rsidRDefault="00F14905" w:rsidP="00925889">
      <w:pPr>
        <w:pStyle w:val="ListTextIndended"/>
        <w:spacing w:line="276" w:lineRule="auto"/>
        <w:rPr>
          <w:lang w:val="uz-Cyrl-UZ"/>
        </w:rPr>
      </w:pPr>
      <w:r w:rsidRPr="00232C04">
        <w:rPr>
          <w:lang w:val="uz-Cyrl-UZ"/>
        </w:rPr>
        <w:tab/>
        <w:t>аудитор 705-сон АХС (Қайта таҳрирланган)га мувофиқ аудиторлик хулосасидаги фикрни ўзгартириши лозим.</w:t>
      </w:r>
    </w:p>
    <w:p w14:paraId="23274EE3" w14:textId="77777777" w:rsidR="00F14905" w:rsidRPr="00232C04" w:rsidRDefault="00F14905" w:rsidP="00925889">
      <w:pPr>
        <w:pStyle w:val="ListA"/>
        <w:spacing w:before="0" w:line="276" w:lineRule="auto"/>
        <w:ind w:left="0" w:firstLine="0"/>
        <w:rPr>
          <w:i/>
          <w:iCs/>
          <w:highlight w:val="lightGray"/>
          <w:lang w:val="uz-Cyrl-UZ"/>
        </w:rPr>
      </w:pPr>
      <w:r w:rsidRPr="00232C04">
        <w:rPr>
          <w:i/>
          <w:iCs/>
          <w:lang w:val="uz-Cyrl-UZ"/>
        </w:rPr>
        <w:t>Ёзма баёнотлар</w:t>
      </w:r>
    </w:p>
    <w:p w14:paraId="360A14E9" w14:textId="77777777" w:rsidR="00F14905" w:rsidRPr="00232C04" w:rsidRDefault="00F14905" w:rsidP="00925889">
      <w:pPr>
        <w:pStyle w:val="List1"/>
        <w:spacing w:line="276" w:lineRule="auto"/>
        <w:rPr>
          <w:lang w:val="uz-Cyrl-UZ"/>
        </w:rPr>
      </w:pPr>
      <w:r w:rsidRPr="00232C04">
        <w:rPr>
          <w:lang w:val="uz-Cyrl-UZ"/>
        </w:rPr>
        <w:t>12.</w:t>
      </w:r>
      <w:r w:rsidRPr="00232C04">
        <w:rPr>
          <w:lang w:val="uz-Cyrl-UZ"/>
        </w:rPr>
        <w:tab/>
        <w:t>Аудитор раҳбариятдан ва, агар керак бўлса, бошқарув учун масъул шахслардан молиявий ҳисоботларни тайёрлашда таъсири кўриб чиқилиши лозим бўлган барча маълум амалдаги ёки эҳтимолий суд ишлари ва даъволар аудиторга ошкор қилингани ва қўлланиладиган молиявий ҳисобот асосларига мувофиқ ҳисобга олингани ва ёритиб берилгани ҳақида ёзма баёнотлар тақдим этишни талаб қилиши лозим.</w:t>
      </w:r>
    </w:p>
    <w:p w14:paraId="3BD0FC32" w14:textId="77777777" w:rsidR="00F14905" w:rsidRPr="00232C04" w:rsidRDefault="00F14905" w:rsidP="00925889">
      <w:pPr>
        <w:pStyle w:val="List1"/>
        <w:spacing w:before="0" w:line="276" w:lineRule="auto"/>
        <w:rPr>
          <w:b/>
          <w:bCs/>
          <w:lang w:val="uz-Cyrl-UZ"/>
        </w:rPr>
      </w:pPr>
      <w:r w:rsidRPr="00232C04">
        <w:rPr>
          <w:b/>
          <w:bCs/>
          <w:lang w:val="uz-Cyrl-UZ"/>
        </w:rPr>
        <w:t>Сегмент бўйича маълумотлар</w:t>
      </w:r>
    </w:p>
    <w:p w14:paraId="5B67E3ED" w14:textId="77777777" w:rsidR="00F14905" w:rsidRPr="00232C04" w:rsidRDefault="00F14905" w:rsidP="00925889">
      <w:pPr>
        <w:pStyle w:val="List1"/>
        <w:spacing w:line="276" w:lineRule="auto"/>
        <w:rPr>
          <w:lang w:val="uz-Cyrl-UZ"/>
        </w:rPr>
      </w:pPr>
      <w:r w:rsidRPr="00232C04">
        <w:rPr>
          <w:lang w:val="uz-Cyrl-UZ"/>
        </w:rPr>
        <w:t>13.</w:t>
      </w:r>
      <w:r w:rsidRPr="00232C04">
        <w:rPr>
          <w:lang w:val="uz-Cyrl-UZ"/>
        </w:rPr>
        <w:tab/>
        <w:t>Аудитор қўлланиладиган молиявий ҳисобот асосларига мувофиқ сегмент бўйича маълумотларни тақдим этиш ва ёритиб бериш бўйича етарли ва муносиб аудит далилларини қуйидаги йўллар билан олиши лозим: (А26-бандга қаранг)</w:t>
      </w:r>
    </w:p>
    <w:p w14:paraId="3B9FEC2A" w14:textId="77777777" w:rsidR="00F14905" w:rsidRPr="00232C04" w:rsidRDefault="00F14905" w:rsidP="00A72ACD">
      <w:pPr>
        <w:pStyle w:val="23"/>
        <w:tabs>
          <w:tab w:val="clear" w:pos="1240"/>
          <w:tab w:val="left" w:pos="1276"/>
        </w:tabs>
        <w:spacing w:line="276" w:lineRule="auto"/>
        <w:ind w:left="1134" w:hanging="587"/>
        <w:rPr>
          <w:lang w:val="uz-Cyrl-UZ"/>
        </w:rPr>
      </w:pPr>
      <w:r w:rsidRPr="00232C04">
        <w:rPr>
          <w:lang w:val="uz-Cyrl-UZ"/>
        </w:rPr>
        <w:t>(a)</w:t>
      </w:r>
      <w:r w:rsidRPr="00232C04">
        <w:rPr>
          <w:lang w:val="uz-Cyrl-UZ"/>
        </w:rPr>
        <w:tab/>
        <w:t>Раҳбарият томонидан сегмент бўйича маълумотларни аниқлашда фойдаланиладиган усулларни тушуниб олиш, ва: (А27-бандга қаранг)</w:t>
      </w:r>
    </w:p>
    <w:p w14:paraId="0133E4C6" w14:textId="3DD4D7EB" w:rsidR="00F14905" w:rsidRPr="00232C04" w:rsidRDefault="00F14905" w:rsidP="00A72ACD">
      <w:pPr>
        <w:pStyle w:val="31"/>
        <w:spacing w:line="276" w:lineRule="auto"/>
        <w:ind w:left="1701" w:hanging="567"/>
        <w:rPr>
          <w:rFonts w:ascii="Times New Roman" w:hAnsi="Times New Roman" w:cs="Times New Roman"/>
          <w:sz w:val="20"/>
          <w:szCs w:val="20"/>
          <w:lang w:val="uz-Cyrl-UZ"/>
        </w:rPr>
      </w:pPr>
      <w:r w:rsidRPr="00232C04">
        <w:rPr>
          <w:rFonts w:ascii="Times New Roman" w:hAnsi="Times New Roman" w:cs="Times New Roman"/>
          <w:sz w:val="20"/>
          <w:szCs w:val="20"/>
          <w:lang w:val="uz-Cyrl-UZ"/>
        </w:rPr>
        <w:t>(i)</w:t>
      </w:r>
      <w:r w:rsidR="008C5DCE" w:rsidRPr="00232C04">
        <w:rPr>
          <w:rFonts w:ascii="Times New Roman" w:hAnsi="Times New Roman" w:cs="Times New Roman"/>
          <w:sz w:val="20"/>
          <w:szCs w:val="20"/>
          <w:lang w:val="uz-Cyrl-UZ"/>
        </w:rPr>
        <w:t xml:space="preserve"> </w:t>
      </w:r>
      <w:r w:rsidR="00A72ACD" w:rsidRPr="00232C04">
        <w:rPr>
          <w:rFonts w:ascii="Times New Roman" w:hAnsi="Times New Roman" w:cs="Times New Roman"/>
          <w:sz w:val="20"/>
          <w:szCs w:val="20"/>
          <w:lang w:val="uz-Cyrl-UZ"/>
        </w:rPr>
        <w:tab/>
      </w:r>
      <w:r w:rsidRPr="00232C04">
        <w:rPr>
          <w:rFonts w:ascii="Times New Roman" w:hAnsi="Times New Roman" w:cs="Times New Roman"/>
          <w:sz w:val="20"/>
          <w:szCs w:val="20"/>
          <w:lang w:val="uz-Cyrl-UZ"/>
        </w:rPr>
        <w:t>Бундай усуллар қўлланиладиган молиявий ҳисобот асосларига мувофиқ равишда ёритиб беришга олиб келиш эҳтимоллигини баҳолаш; ва</w:t>
      </w:r>
    </w:p>
    <w:p w14:paraId="3EDC276B" w14:textId="77777777" w:rsidR="00F14905" w:rsidRPr="00232C04" w:rsidRDefault="00F14905" w:rsidP="00A72ACD">
      <w:pPr>
        <w:pStyle w:val="31"/>
        <w:spacing w:line="276" w:lineRule="auto"/>
        <w:ind w:left="1701" w:hanging="567"/>
        <w:rPr>
          <w:rFonts w:ascii="Times New Roman" w:hAnsi="Times New Roman" w:cs="Times New Roman"/>
          <w:sz w:val="20"/>
          <w:szCs w:val="20"/>
          <w:lang w:val="uz-Cyrl-UZ"/>
        </w:rPr>
      </w:pPr>
      <w:r w:rsidRPr="00232C04">
        <w:rPr>
          <w:rFonts w:ascii="Times New Roman" w:hAnsi="Times New Roman" w:cs="Times New Roman"/>
          <w:sz w:val="20"/>
          <w:szCs w:val="20"/>
          <w:lang w:val="uz-Cyrl-UZ"/>
        </w:rPr>
        <w:t xml:space="preserve">(ii) </w:t>
      </w:r>
      <w:r w:rsidRPr="00232C04">
        <w:rPr>
          <w:rFonts w:ascii="Times New Roman" w:hAnsi="Times New Roman" w:cs="Times New Roman"/>
          <w:sz w:val="20"/>
          <w:szCs w:val="20"/>
          <w:lang w:val="uz-Cyrl-UZ"/>
        </w:rPr>
        <w:tab/>
        <w:t>Керак бўлганда, бундай усулларнинг қўлланилишини тестдан ўтказиш; ва</w:t>
      </w:r>
    </w:p>
    <w:p w14:paraId="1EE10326" w14:textId="77777777" w:rsidR="00F14905" w:rsidRPr="00232C04" w:rsidRDefault="00F14905" w:rsidP="00925889">
      <w:pPr>
        <w:pStyle w:val="23"/>
        <w:spacing w:line="276" w:lineRule="auto"/>
        <w:rPr>
          <w:lang w:val="uz-Cyrl-UZ"/>
        </w:rPr>
      </w:pPr>
      <w:r w:rsidRPr="00232C04">
        <w:rPr>
          <w:lang w:val="uz-Cyrl-UZ"/>
        </w:rPr>
        <w:t>(b)</w:t>
      </w:r>
      <w:r w:rsidRPr="00232C04">
        <w:rPr>
          <w:lang w:val="uz-Cyrl-UZ"/>
        </w:rPr>
        <w:tab/>
        <w:t>Ҳолатларга мувофиқ таҳлилий тартиб-таомилларни ёки бошқа аудиторлик тартиб-таомилларини бажариш.</w:t>
      </w:r>
    </w:p>
    <w:p w14:paraId="39428E7D" w14:textId="77777777" w:rsidR="00F14905" w:rsidRPr="00232C04" w:rsidRDefault="00F14905" w:rsidP="00925889">
      <w:pPr>
        <w:spacing w:after="0" w:line="276" w:lineRule="auto"/>
        <w:jc w:val="center"/>
        <w:rPr>
          <w:rFonts w:ascii="Times New Roman" w:eastAsia="Times New Roman" w:hAnsi="Times New Roman" w:cs="Times New Roman"/>
          <w:b/>
          <w:bCs/>
          <w:color w:val="000000"/>
          <w:sz w:val="20"/>
          <w:szCs w:val="20"/>
          <w:lang w:val="uz-Cyrl-UZ" w:eastAsia="ru-RU"/>
        </w:rPr>
      </w:pPr>
      <w:r w:rsidRPr="00232C04">
        <w:rPr>
          <w:rFonts w:ascii="Times New Roman" w:hAnsi="Times New Roman" w:cs="Times New Roman"/>
          <w:b/>
          <w:bCs/>
          <w:sz w:val="20"/>
          <w:szCs w:val="20"/>
          <w:lang w:val="uz-Cyrl-UZ"/>
        </w:rPr>
        <w:t>***</w:t>
      </w:r>
    </w:p>
    <w:p w14:paraId="49612867" w14:textId="77777777" w:rsidR="00F14905" w:rsidRPr="00232C04" w:rsidRDefault="00F14905" w:rsidP="00925889">
      <w:pPr>
        <w:spacing w:after="0" w:line="276" w:lineRule="auto"/>
        <w:jc w:val="both"/>
        <w:rPr>
          <w:rFonts w:ascii="Times New Roman" w:eastAsia="Times New Roman" w:hAnsi="Times New Roman" w:cs="Times New Roman"/>
          <w:b/>
          <w:bCs/>
          <w:color w:val="000000"/>
          <w:sz w:val="20"/>
          <w:szCs w:val="20"/>
          <w:lang w:val="uz-Cyrl-UZ" w:eastAsia="ru-RU"/>
        </w:rPr>
      </w:pPr>
      <w:bookmarkStart w:id="0" w:name="_Hlk230711646"/>
      <w:r w:rsidRPr="00232C04">
        <w:rPr>
          <w:rFonts w:ascii="Times New Roman" w:eastAsia="Times New Roman" w:hAnsi="Times New Roman" w:cs="Times New Roman"/>
          <w:b/>
          <w:bCs/>
          <w:color w:val="000000"/>
          <w:sz w:val="20"/>
          <w:szCs w:val="20"/>
          <w:lang w:val="uz-Cyrl-UZ" w:eastAsia="ru-RU"/>
        </w:rPr>
        <w:t>Стандартни қўллаш ва бошқа изоҳловчи материаллар</w:t>
      </w:r>
      <w:bookmarkEnd w:id="0"/>
    </w:p>
    <w:p w14:paraId="2F57CCD6" w14:textId="77777777" w:rsidR="00F14905" w:rsidRPr="00232C04" w:rsidRDefault="00F14905" w:rsidP="00925889">
      <w:pPr>
        <w:spacing w:after="0" w:line="276" w:lineRule="auto"/>
        <w:jc w:val="both"/>
        <w:rPr>
          <w:rFonts w:ascii="Times New Roman" w:eastAsia="Times New Roman" w:hAnsi="Times New Roman" w:cs="Times New Roman"/>
          <w:b/>
          <w:bCs/>
          <w:color w:val="000000"/>
          <w:sz w:val="20"/>
          <w:szCs w:val="20"/>
          <w:highlight w:val="lightGray"/>
          <w:lang w:val="uz-Cyrl-UZ" w:eastAsia="ru-RU"/>
        </w:rPr>
      </w:pPr>
      <w:bookmarkStart w:id="1" w:name="_Hlk230711715"/>
      <w:r w:rsidRPr="00232C04">
        <w:rPr>
          <w:rFonts w:ascii="Times New Roman" w:eastAsia="Times New Roman" w:hAnsi="Times New Roman" w:cs="Times New Roman"/>
          <w:b/>
          <w:bCs/>
          <w:color w:val="000000"/>
          <w:sz w:val="20"/>
          <w:szCs w:val="20"/>
          <w:lang w:val="uz-Cyrl-UZ" w:eastAsia="ru-RU"/>
        </w:rPr>
        <w:t>Захиралар</w:t>
      </w:r>
      <w:bookmarkEnd w:id="1"/>
    </w:p>
    <w:p w14:paraId="565A0A47" w14:textId="35C0A71A" w:rsidR="00F14905" w:rsidRPr="00232C04" w:rsidRDefault="00F14905" w:rsidP="008C5DCE">
      <w:pPr>
        <w:tabs>
          <w:tab w:val="left" w:pos="6072"/>
        </w:tabs>
        <w:spacing w:after="0" w:line="276" w:lineRule="auto"/>
        <w:jc w:val="both"/>
        <w:rPr>
          <w:rFonts w:ascii="Times New Roman" w:eastAsia="Times New Roman" w:hAnsi="Times New Roman" w:cs="Times New Roman"/>
          <w:color w:val="000000"/>
          <w:sz w:val="20"/>
          <w:szCs w:val="20"/>
          <w:lang w:val="uz-Cyrl-UZ" w:eastAsia="ru-RU"/>
        </w:rPr>
      </w:pPr>
      <w:r w:rsidRPr="00232C04">
        <w:rPr>
          <w:rFonts w:ascii="Times New Roman" w:hAnsi="Times New Roman" w:cs="Times New Roman"/>
          <w:i/>
          <w:iCs/>
          <w:sz w:val="20"/>
          <w:szCs w:val="20"/>
          <w:lang w:val="uz-Cyrl-UZ"/>
        </w:rPr>
        <w:t>Захираларни жисмоний санашда қатнашиш</w:t>
      </w:r>
      <w:r w:rsidRPr="00232C04">
        <w:rPr>
          <w:rFonts w:ascii="Times New Roman" w:hAnsi="Times New Roman" w:cs="Times New Roman"/>
          <w:sz w:val="20"/>
          <w:szCs w:val="20"/>
          <w:lang w:val="uz-Cyrl-UZ"/>
        </w:rPr>
        <w:t xml:space="preserve"> (4(a)-бандга қаранг)</w:t>
      </w:r>
    </w:p>
    <w:p w14:paraId="57492C25" w14:textId="36F89864" w:rsidR="00F14905" w:rsidRPr="00232C04" w:rsidRDefault="00F14905" w:rsidP="00925889">
      <w:pPr>
        <w:pStyle w:val="ListA"/>
        <w:spacing w:line="276" w:lineRule="auto"/>
        <w:rPr>
          <w:spacing w:val="-4"/>
          <w:lang w:val="uz-Cyrl-UZ"/>
        </w:rPr>
      </w:pPr>
      <w:r w:rsidRPr="00232C04">
        <w:rPr>
          <w:lang w:val="uz-Cyrl-UZ"/>
        </w:rPr>
        <w:t>A1.</w:t>
      </w:r>
      <w:r w:rsidR="000C68B5" w:rsidRPr="00232C04">
        <w:rPr>
          <w:lang w:val="uz-Cyrl-UZ"/>
        </w:rPr>
        <w:tab/>
      </w:r>
      <w:r w:rsidRPr="00232C04">
        <w:rPr>
          <w:lang w:val="uz-Cyrl-UZ"/>
        </w:rPr>
        <w:t>Раҳбарият одатда захираларни молиявий ҳисоботларни тайёрлаш учун асос сифатида хизмат қиладиган ва, агар қўлланиладиган бўлса, ташкилотнинг доимий захиралар ҳисоби тизимининг ишончлилигини аниқлаш учун камида йилига бир марта инвентаризация ўтказилишини таъминловчи тартиб-таомилларини ўрнатади.</w:t>
      </w:r>
    </w:p>
    <w:p w14:paraId="2D2F65ED" w14:textId="79FB027A" w:rsidR="00F14905" w:rsidRPr="00232C04" w:rsidRDefault="00F14905" w:rsidP="00925889">
      <w:pPr>
        <w:pStyle w:val="ListA"/>
        <w:spacing w:line="276" w:lineRule="auto"/>
        <w:rPr>
          <w:lang w:val="uz-Cyrl-UZ"/>
        </w:rPr>
      </w:pPr>
      <w:r w:rsidRPr="00232C04">
        <w:rPr>
          <w:lang w:val="uz-Cyrl-UZ"/>
        </w:rPr>
        <w:t>A2.</w:t>
      </w:r>
      <w:r w:rsidR="000C68B5" w:rsidRPr="00232C04">
        <w:rPr>
          <w:lang w:val="uz-Cyrl-UZ"/>
        </w:rPr>
        <w:tab/>
      </w:r>
      <w:r w:rsidRPr="00232C04">
        <w:rPr>
          <w:lang w:val="uz-Cyrl-UZ"/>
        </w:rPr>
        <w:t>Захираларни жисмоний санашда қатнашиш қуйидагиларни ўз ичига олади:</w:t>
      </w:r>
    </w:p>
    <w:p w14:paraId="0E6610D0" w14:textId="77777777" w:rsidR="00F14905" w:rsidRPr="00232C04" w:rsidRDefault="00F14905" w:rsidP="00A72ACD">
      <w:pPr>
        <w:pStyle w:val="IFACBulletIndented1"/>
        <w:numPr>
          <w:ilvl w:val="0"/>
          <w:numId w:val="16"/>
        </w:numPr>
        <w:tabs>
          <w:tab w:val="left" w:pos="708"/>
        </w:tabs>
        <w:spacing w:line="276" w:lineRule="auto"/>
        <w:ind w:left="1134" w:hanging="567"/>
        <w:rPr>
          <w:rStyle w:val="NumberedParagraph-BulletelistLeft0Firstline0CharChar"/>
          <w:lang w:val="uz-Cyrl-UZ"/>
        </w:rPr>
      </w:pPr>
      <w:r w:rsidRPr="00232C04">
        <w:rPr>
          <w:lang w:val="uz-Cyrl-UZ"/>
        </w:rPr>
        <w:t>Захираларнинг мавжудлигини аниқлаш ва унинг ҳолатини баҳолаш учун захираларни кўздан кечириш, ҳамда тест саноқларини амалга ошириш;</w:t>
      </w:r>
    </w:p>
    <w:p w14:paraId="7C9FBB9F" w14:textId="77777777" w:rsidR="00F14905" w:rsidRPr="00232C04" w:rsidRDefault="00F14905" w:rsidP="00925889">
      <w:pPr>
        <w:pStyle w:val="IFACBulletIndented1"/>
        <w:numPr>
          <w:ilvl w:val="0"/>
          <w:numId w:val="16"/>
        </w:numPr>
        <w:tabs>
          <w:tab w:val="left" w:pos="708"/>
        </w:tabs>
        <w:spacing w:line="276" w:lineRule="auto"/>
        <w:ind w:left="993" w:hanging="426"/>
        <w:rPr>
          <w:rStyle w:val="NumberedParagraph-BulletelistLeft0Firstline0CharChar"/>
          <w:lang w:val="uz-Cyrl-UZ"/>
        </w:rPr>
      </w:pPr>
      <w:r w:rsidRPr="00232C04">
        <w:rPr>
          <w:rStyle w:val="NumberedParagraph-BulletelistLeft0Firstline0CharChar"/>
          <w:lang w:val="uz-Cyrl-UZ"/>
        </w:rPr>
        <w:lastRenderedPageBreak/>
        <w:t>Раҳбариятнинг кўрсатмаларига риоя қилинишини ва инвентаризация натижаларини қайд этиш ва назорат қилиш учун тартиб-таомилларнинг бажарилишини кузатиш; ва</w:t>
      </w:r>
    </w:p>
    <w:p w14:paraId="16EDCE95" w14:textId="77777777" w:rsidR="00F14905" w:rsidRPr="00232C04" w:rsidRDefault="00F14905" w:rsidP="00925889">
      <w:pPr>
        <w:pStyle w:val="IFACBulletIndented1"/>
        <w:numPr>
          <w:ilvl w:val="0"/>
          <w:numId w:val="16"/>
        </w:numPr>
        <w:tabs>
          <w:tab w:val="left" w:pos="708"/>
        </w:tabs>
        <w:spacing w:line="276" w:lineRule="auto"/>
        <w:ind w:left="993" w:hanging="426"/>
        <w:rPr>
          <w:rStyle w:val="NumberedParagraph-BulletelistLeft0Firstline0CharChar"/>
          <w:lang w:val="uz-Cyrl-UZ"/>
        </w:rPr>
      </w:pPr>
      <w:r w:rsidRPr="00232C04">
        <w:rPr>
          <w:lang w:val="uz-Cyrl-UZ"/>
        </w:rPr>
        <w:t>Раҳбариятнинг инвентаризация тартиб-таомилларининг ишончлилиги ҳақида аудит далилларини олиш.</w:t>
      </w:r>
    </w:p>
    <w:p w14:paraId="3C1ADB82" w14:textId="77777777" w:rsidR="00F14905" w:rsidRPr="00232C04" w:rsidRDefault="00F14905" w:rsidP="000C68B5">
      <w:pPr>
        <w:pStyle w:val="ListTextIndended"/>
        <w:spacing w:line="276" w:lineRule="auto"/>
        <w:ind w:firstLine="0"/>
        <w:rPr>
          <w:lang w:val="uz-Cyrl-UZ"/>
        </w:rPr>
      </w:pPr>
      <w:r w:rsidRPr="00232C04">
        <w:rPr>
          <w:lang w:val="uz-Cyrl-UZ"/>
        </w:rPr>
        <w:t>Бу тартиб-таомиллар аудиторнинг рискка баҳо бериши, режалаштирилган ёндашув ва бажарилган махсус тартиб-таомилларга қараб назорат воситаларини тестдан ўтказиш ёки моҳиятга кўра тартиб-таомиллар сифатида хизмат қилиши мумкин.</w:t>
      </w:r>
    </w:p>
    <w:p w14:paraId="6D63D899" w14:textId="1F31EDC9" w:rsidR="00F14905" w:rsidRPr="00232C04" w:rsidRDefault="00F14905" w:rsidP="000C68B5">
      <w:pPr>
        <w:pStyle w:val="ListA"/>
        <w:spacing w:before="0" w:line="276" w:lineRule="auto"/>
        <w:ind w:left="567" w:hanging="567"/>
        <w:rPr>
          <w:lang w:val="uz-Cyrl-UZ"/>
        </w:rPr>
      </w:pPr>
      <w:r w:rsidRPr="00232C04">
        <w:rPr>
          <w:lang w:val="uz-Cyrl-UZ"/>
        </w:rPr>
        <w:t xml:space="preserve">A3. </w:t>
      </w:r>
      <w:r w:rsidR="000C68B5" w:rsidRPr="00232C04">
        <w:rPr>
          <w:lang w:val="uz-Cyrl-UZ"/>
        </w:rPr>
        <w:tab/>
      </w:r>
      <w:r w:rsidRPr="00232C04">
        <w:rPr>
          <w:lang w:val="uz-Cyrl-UZ"/>
        </w:rPr>
        <w:t>Захираларни жисмоний санашда қатнашишни режалаштиришда (ёки ушбу АХСнинг 4–8-бандларига мувофиқ аудиторлик тартиб-таомилларини ишлаб чиқиш ва бажаришда) ўринли бўлган масалаларга, масалан, қуйидагилар киради: Захиралар билан боғлиқ муҳим бузиб кўрсатиш рисклари. Захиралар билан боғлиқ ички назоратнинг характери. Захираларни жисмоний санаш учун тегишли тартиб-таомиллар ўрнатилиши ва тегишли кўрсатмалар берилиши кутилаётганлиги. Захираларни жисмоний санаш муддати. Ташкилот захираларнинг доимий ҳисоби тизимини юритиши. Захиралар сақланадиган жойлар, шу жумладан қатнашиш қайси жойларда ўринлилигини аниқлашда турли жойлардаги захираларнинг муҳимлиги ва муҳим бузиб кўрсатиш рисклари. Аудитор экспертининг ёрдами керак бўлиш-бўлмаслиги. 620-сон АХС аудиторга етарли ва муносиб аудит далилларини олишда ёрдам бериш учун аудитор экспертидан фойдаланишни кўриб чиқади.</w:t>
      </w:r>
    </w:p>
    <w:p w14:paraId="2A7965A3" w14:textId="77777777" w:rsidR="00F14905" w:rsidRPr="00232C04" w:rsidRDefault="00F14905" w:rsidP="000C68B5">
      <w:pPr>
        <w:pStyle w:val="IFACBulletIndented1"/>
        <w:numPr>
          <w:ilvl w:val="0"/>
          <w:numId w:val="16"/>
        </w:numPr>
        <w:spacing w:line="276" w:lineRule="auto"/>
        <w:ind w:left="1134" w:hanging="567"/>
        <w:rPr>
          <w:rStyle w:val="NumberedParagraph-BulletelistLeft0Firstline0CharChar"/>
          <w:lang w:val="uz-Cyrl-UZ"/>
        </w:rPr>
      </w:pPr>
      <w:r w:rsidRPr="00232C04">
        <w:rPr>
          <w:lang w:val="uz-Cyrl-UZ"/>
        </w:rPr>
        <w:t>Захиралар билан боғлиқ муҳим бузиб кўрсатиш рисклари.</w:t>
      </w:r>
    </w:p>
    <w:p w14:paraId="0E3CE207" w14:textId="77777777" w:rsidR="00F14905" w:rsidRPr="00232C04" w:rsidRDefault="00F14905" w:rsidP="000C68B5">
      <w:pPr>
        <w:pStyle w:val="IFACBulletIndented1"/>
        <w:numPr>
          <w:ilvl w:val="0"/>
          <w:numId w:val="16"/>
        </w:numPr>
        <w:spacing w:line="276" w:lineRule="auto"/>
        <w:ind w:left="1134" w:hanging="567"/>
        <w:rPr>
          <w:rStyle w:val="NumberedParagraph-BulletelistLeft0Firstline0CharChar"/>
          <w:lang w:val="uz-Cyrl-UZ"/>
        </w:rPr>
      </w:pPr>
      <w:r w:rsidRPr="00232C04">
        <w:rPr>
          <w:lang w:val="uz-Cyrl-UZ"/>
        </w:rPr>
        <w:t>Захиралар билан боғлиқ ички назоратнинг характери.</w:t>
      </w:r>
    </w:p>
    <w:p w14:paraId="50B7E8C7" w14:textId="77777777" w:rsidR="00F14905" w:rsidRPr="00232C04" w:rsidRDefault="00F14905" w:rsidP="000C68B5">
      <w:pPr>
        <w:pStyle w:val="IFACBulletIndented1"/>
        <w:numPr>
          <w:ilvl w:val="0"/>
          <w:numId w:val="16"/>
        </w:numPr>
        <w:spacing w:line="276" w:lineRule="auto"/>
        <w:ind w:left="1134" w:hanging="567"/>
        <w:rPr>
          <w:rStyle w:val="NumberedParagraph-BulletelistLeft0Firstline0CharChar"/>
          <w:lang w:val="uz-Cyrl-UZ"/>
        </w:rPr>
      </w:pPr>
      <w:r w:rsidRPr="00232C04">
        <w:rPr>
          <w:lang w:val="uz-Cyrl-UZ"/>
        </w:rPr>
        <w:t>Захираларни жисмоний санаш учун етарли тартиб-таомиллар ўрнатилиши ва тегишли кўрсатмалар берилиши кутилаётганлиги.</w:t>
      </w:r>
    </w:p>
    <w:p w14:paraId="3A6A0A03" w14:textId="77777777" w:rsidR="00F14905" w:rsidRPr="00232C04" w:rsidRDefault="00F14905" w:rsidP="000C68B5">
      <w:pPr>
        <w:pStyle w:val="IFACBulletIndented1"/>
        <w:numPr>
          <w:ilvl w:val="0"/>
          <w:numId w:val="16"/>
        </w:numPr>
        <w:spacing w:line="276" w:lineRule="auto"/>
        <w:ind w:left="1134" w:hanging="567"/>
        <w:rPr>
          <w:rStyle w:val="NumberedParagraph-BulletelistLeft0Firstline0CharChar"/>
          <w:lang w:val="uz-Cyrl-UZ"/>
        </w:rPr>
      </w:pPr>
      <w:r w:rsidRPr="00232C04">
        <w:rPr>
          <w:lang w:val="uz-Cyrl-UZ"/>
        </w:rPr>
        <w:t>Захираларни жисмоний санаш муддати.</w:t>
      </w:r>
    </w:p>
    <w:p w14:paraId="110EE843" w14:textId="77777777" w:rsidR="00F14905" w:rsidRPr="00232C04" w:rsidRDefault="00F14905" w:rsidP="000C68B5">
      <w:pPr>
        <w:pStyle w:val="IFACBulletIndented1"/>
        <w:numPr>
          <w:ilvl w:val="0"/>
          <w:numId w:val="16"/>
        </w:numPr>
        <w:spacing w:line="276" w:lineRule="auto"/>
        <w:ind w:left="1134" w:hanging="567"/>
        <w:rPr>
          <w:rStyle w:val="NumberedParagraph-BulletelistLeft0Firstline0CharChar"/>
          <w:lang w:val="uz-Cyrl-UZ"/>
        </w:rPr>
      </w:pPr>
      <w:r w:rsidRPr="00232C04">
        <w:rPr>
          <w:lang w:val="uz-Cyrl-UZ"/>
        </w:rPr>
        <w:t>Ташкилот захираларнинг доимий ҳисоби тизимини юритиши.</w:t>
      </w:r>
    </w:p>
    <w:p w14:paraId="03F11DA6" w14:textId="77777777" w:rsidR="00F14905" w:rsidRPr="00232C04" w:rsidRDefault="00F14905" w:rsidP="000C68B5">
      <w:pPr>
        <w:pStyle w:val="IFACBulletIndented1"/>
        <w:numPr>
          <w:ilvl w:val="0"/>
          <w:numId w:val="16"/>
        </w:numPr>
        <w:spacing w:line="276" w:lineRule="auto"/>
        <w:ind w:left="1134" w:hanging="567"/>
        <w:rPr>
          <w:rStyle w:val="NumberedParagraph-BulletelistLeft0Firstline0CharChar"/>
          <w:lang w:val="uz-Cyrl-UZ"/>
        </w:rPr>
      </w:pPr>
      <w:r w:rsidRPr="00232C04">
        <w:rPr>
          <w:lang w:val="uz-Cyrl-UZ"/>
        </w:rPr>
        <w:t>Захиралар сақланадиган жойлар, шу жумладан захираларнинг аҳамиятлилиги ва турли жойлардаги муҳим бузиб кўрсатиш рисклари, қайси жойларда қатнашиш мувофиқлигини аниқлашда.жисмонийсанашда</w:t>
      </w:r>
    </w:p>
    <w:p w14:paraId="540B0B79" w14:textId="5327E0D1" w:rsidR="00F14905" w:rsidRPr="00232C04" w:rsidRDefault="00F14905" w:rsidP="000C68B5">
      <w:pPr>
        <w:pStyle w:val="IFACBulletIndented1"/>
        <w:numPr>
          <w:ilvl w:val="0"/>
          <w:numId w:val="16"/>
        </w:numPr>
        <w:spacing w:line="276" w:lineRule="auto"/>
        <w:ind w:left="1134" w:hanging="567"/>
        <w:rPr>
          <w:lang w:val="uz-Cyrl-UZ"/>
        </w:rPr>
      </w:pPr>
      <w:r w:rsidRPr="00232C04">
        <w:rPr>
          <w:lang w:val="uz-Cyrl-UZ"/>
        </w:rPr>
        <w:t>Аудитор томонидан жалб қилинган экспертнинг ёрдами керак бўлиш-бўлмаслиги. 620-сон АХС</w:t>
      </w:r>
      <w:r w:rsidR="0097390F" w:rsidRPr="00232C04">
        <w:rPr>
          <w:rStyle w:val="af0"/>
          <w:lang w:val="uz-Cyrl-UZ"/>
        </w:rPr>
        <w:footnoteReference w:customMarkFollows="1" w:id="4"/>
        <w:t>4</w:t>
      </w:r>
      <w:r w:rsidRPr="00232C04">
        <w:rPr>
          <w:lang w:val="uz-Cyrl-UZ"/>
        </w:rPr>
        <w:t xml:space="preserve"> аудиторга етарли ва муносиб аудит далилларини олишда ёрдам бериш учун аудитор томонидан жалб қилинган экспертдан фойдаланишни кўриб чиқади.</w:t>
      </w:r>
    </w:p>
    <w:p w14:paraId="46C3F434" w14:textId="77777777" w:rsidR="00F14905" w:rsidRPr="00232C04" w:rsidRDefault="00F14905" w:rsidP="00925889">
      <w:pPr>
        <w:pStyle w:val="ListA"/>
        <w:spacing w:before="0" w:line="276" w:lineRule="auto"/>
        <w:ind w:left="0" w:firstLine="0"/>
        <w:rPr>
          <w:lang w:val="uz-Cyrl-UZ"/>
        </w:rPr>
      </w:pPr>
      <w:r w:rsidRPr="00232C04">
        <w:rPr>
          <w:lang w:val="uz-Cyrl-UZ"/>
        </w:rPr>
        <w:t>Раҳбариятнинг кўрсатмалари ва тартиб-таомилларини баҳолаш (4(a)(i)-бандга қаранг)</w:t>
      </w:r>
    </w:p>
    <w:p w14:paraId="667C4129" w14:textId="77777777" w:rsidR="00F14905" w:rsidRPr="00232C04" w:rsidRDefault="00F14905" w:rsidP="00600EC8">
      <w:pPr>
        <w:pStyle w:val="ListA"/>
        <w:spacing w:line="276" w:lineRule="auto"/>
        <w:ind w:left="567" w:hanging="567"/>
        <w:rPr>
          <w:spacing w:val="-4"/>
          <w:lang w:val="uz-Cyrl-UZ"/>
        </w:rPr>
      </w:pPr>
      <w:r w:rsidRPr="00232C04">
        <w:rPr>
          <w:spacing w:val="-4"/>
          <w:lang w:val="uz-Cyrl-UZ"/>
        </w:rPr>
        <w:t>A4.</w:t>
      </w:r>
      <w:r w:rsidRPr="00232C04">
        <w:rPr>
          <w:spacing w:val="-4"/>
          <w:lang w:val="uz-Cyrl-UZ"/>
        </w:rPr>
        <w:tab/>
        <w:t>Раҳбарият</w:t>
      </w:r>
      <w:r w:rsidRPr="00232C04">
        <w:rPr>
          <w:lang w:val="uz-Cyrl-UZ"/>
        </w:rPr>
        <w:t>нинг инвентаризация натижаларини қайд этиш ва назорат қилиш бўйича кўрсатмалари ва тартиб-таомилларини баҳолашда ўринли бўлган масалаларга, масалан, улар қуйидагиларга эътибор қаратиши киради:</w:t>
      </w:r>
    </w:p>
    <w:p w14:paraId="47DCACAB" w14:textId="77777777" w:rsidR="00F14905" w:rsidRPr="00232C04" w:rsidRDefault="00F14905" w:rsidP="00925889">
      <w:pPr>
        <w:pStyle w:val="IFACBulletIndented1"/>
        <w:numPr>
          <w:ilvl w:val="0"/>
          <w:numId w:val="16"/>
        </w:numPr>
        <w:tabs>
          <w:tab w:val="left" w:pos="708"/>
        </w:tabs>
        <w:spacing w:line="276" w:lineRule="auto"/>
        <w:ind w:left="993" w:hanging="426"/>
        <w:rPr>
          <w:rStyle w:val="NumberedParagraph-BulletelistLeft0Firstline0CharChar"/>
          <w:lang w:val="uz-Cyrl-UZ"/>
        </w:rPr>
      </w:pPr>
      <w:r w:rsidRPr="00232C04">
        <w:rPr>
          <w:lang w:val="uz-Cyrl-UZ"/>
        </w:rPr>
        <w:t>Тегишли назорат воситаларининг қўлланилиши, масалан, фойдаланилган инвентаризация қайдларини йиғиш, фойдаланилмаган инвентаризация қайдларини ҳисобга олиш, ҳамда инвентаризация ва қайта инвентаризация ўтказиш тартиб-таомиллари.</w:t>
      </w:r>
    </w:p>
    <w:p w14:paraId="77D8EFBD" w14:textId="77777777" w:rsidR="00F14905" w:rsidRPr="00232C04" w:rsidRDefault="00F14905" w:rsidP="00925889">
      <w:pPr>
        <w:pStyle w:val="IFACBulletIndented1"/>
        <w:numPr>
          <w:ilvl w:val="0"/>
          <w:numId w:val="16"/>
        </w:numPr>
        <w:tabs>
          <w:tab w:val="left" w:pos="708"/>
        </w:tabs>
        <w:spacing w:line="276" w:lineRule="auto"/>
        <w:ind w:left="993" w:hanging="426"/>
        <w:rPr>
          <w:rStyle w:val="NumberedParagraph-BulletelistLeft0Firstline0CharChar"/>
          <w:lang w:val="uz-Cyrl-UZ"/>
        </w:rPr>
      </w:pPr>
      <w:r w:rsidRPr="00232C04">
        <w:rPr>
          <w:lang w:val="uz-Cyrl-UZ"/>
        </w:rPr>
        <w:t>Тугалланмаган ишлаб чиқаришнинг тугалланганлик даражасини, секин ҳаракатланувчи, эскирган ёки бузилган элементларни ва учинчи томон эгалик қиладиган захираларни, масалан, консигнация асосида, аниқ идентификациялаш.</w:t>
      </w:r>
    </w:p>
    <w:p w14:paraId="58721AC6" w14:textId="77777777" w:rsidR="00F14905" w:rsidRPr="00232C04" w:rsidRDefault="00F14905" w:rsidP="00925889">
      <w:pPr>
        <w:pStyle w:val="IFACBulletIndented1"/>
        <w:numPr>
          <w:ilvl w:val="0"/>
          <w:numId w:val="16"/>
        </w:numPr>
        <w:tabs>
          <w:tab w:val="left" w:pos="708"/>
        </w:tabs>
        <w:spacing w:line="276" w:lineRule="auto"/>
        <w:ind w:left="993" w:hanging="426"/>
        <w:rPr>
          <w:rStyle w:val="NumberedParagraph-BulletelistLeft0Firstline0CharChar"/>
          <w:lang w:val="uz-Cyrl-UZ"/>
        </w:rPr>
      </w:pPr>
      <w:r w:rsidRPr="00232C04">
        <w:rPr>
          <w:rStyle w:val="NumberedParagraph-BulletelistLeft0Firstline0CharChar"/>
          <w:lang w:val="uz-Cyrl-UZ"/>
        </w:rPr>
        <w:t>Агар қўлланиладиган бўлса, жисмоний миқдорларни баҳолаш учун ишлатиладиган тартиб-таомиллар, масалан, кўмир тўпламининг жисмоний миқдорини баҳолашда керак бўлиши мумкин.</w:t>
      </w:r>
    </w:p>
    <w:p w14:paraId="2C79F42C" w14:textId="77777777" w:rsidR="00F14905" w:rsidRPr="00232C04" w:rsidRDefault="00F14905" w:rsidP="00925889">
      <w:pPr>
        <w:pStyle w:val="IFACBulletIndented1"/>
        <w:numPr>
          <w:ilvl w:val="0"/>
          <w:numId w:val="16"/>
        </w:numPr>
        <w:tabs>
          <w:tab w:val="left" w:pos="708"/>
        </w:tabs>
        <w:spacing w:line="276" w:lineRule="auto"/>
        <w:ind w:left="993" w:hanging="426"/>
        <w:rPr>
          <w:lang w:val="uz-Cyrl-UZ"/>
        </w:rPr>
      </w:pPr>
      <w:r w:rsidRPr="00232C04">
        <w:rPr>
          <w:rStyle w:val="NumberedParagraph-BulletelistLeft0Firstline0CharChar"/>
          <w:lang w:val="uz-Cyrl-UZ"/>
        </w:rPr>
        <w:t>Тугатиш санасидан олдин ва кейин захираларнинг ҳудудлар орасида ҳаракатланиши, ҳамда захираларнинг жўнатилиши ва қабул қилиниши устидан назорат.</w:t>
      </w:r>
    </w:p>
    <w:p w14:paraId="5D991872" w14:textId="77777777" w:rsidR="00F14905" w:rsidRPr="00232C04" w:rsidRDefault="00F14905" w:rsidP="00925889">
      <w:pPr>
        <w:pStyle w:val="ListA"/>
        <w:spacing w:before="0" w:line="276" w:lineRule="auto"/>
        <w:ind w:left="0" w:firstLine="0"/>
        <w:rPr>
          <w:highlight w:val="lightGray"/>
          <w:lang w:val="uz-Cyrl-UZ"/>
        </w:rPr>
      </w:pPr>
      <w:r w:rsidRPr="00232C04">
        <w:rPr>
          <w:lang w:val="uz-Cyrl-UZ"/>
        </w:rPr>
        <w:t>Раҳбариятнинг инвентаризация</w:t>
      </w:r>
      <w:r w:rsidRPr="00232C04">
        <w:rPr>
          <w:rStyle w:val="NumberedParagraph-BulletelistLeft0Firstline0CharChar"/>
          <w:lang w:val="uz-Cyrl-UZ"/>
        </w:rPr>
        <w:t xml:space="preserve"> </w:t>
      </w:r>
      <w:r w:rsidRPr="00232C04">
        <w:rPr>
          <w:lang w:val="uz-Cyrl-UZ"/>
        </w:rPr>
        <w:t>тартиб-таомилларининг бажарилишини кузатиш (4(a)(ii)-бандга қаранг)</w:t>
      </w:r>
    </w:p>
    <w:p w14:paraId="554BACCC" w14:textId="528F8FF1" w:rsidR="00F14905" w:rsidRPr="00232C04" w:rsidRDefault="00F14905" w:rsidP="00925889">
      <w:pPr>
        <w:pStyle w:val="ListA"/>
        <w:spacing w:line="276" w:lineRule="auto"/>
        <w:rPr>
          <w:lang w:val="uz-Cyrl-UZ"/>
        </w:rPr>
      </w:pPr>
      <w:r w:rsidRPr="00232C04">
        <w:rPr>
          <w:lang w:val="uz-Cyrl-UZ"/>
        </w:rPr>
        <w:t>A5.</w:t>
      </w:r>
      <w:r w:rsidR="000C68B5" w:rsidRPr="00232C04">
        <w:rPr>
          <w:lang w:val="uz-Cyrl-UZ"/>
        </w:rPr>
        <w:tab/>
      </w:r>
      <w:r w:rsidRPr="00232C04">
        <w:rPr>
          <w:lang w:val="uz-Cyrl-UZ"/>
        </w:rPr>
        <w:t>Раҳбариятнинг инвентаризация тартиб-таомилларининг бажарилишини кузатиш, масалан, захираларнинг инвентаризациядан олдин, давомида ва кейин ҳаракатланиши устидан назорат билан боғлиқ тартиб-таомилларни кузатиш, аудиторга раҳбариятнинг кўрсатмалари ва инвентаризация тартиб-таомиллари етарли даражада ишлаб чиқилгани ва амалга оширилгани ҳақида аудит далилларини олишда ёрдам беради. Бундан ташқари, аудитор тугатиш маълумотларининг нусхаларини, масалан, захираларнинг ҳаракати тафсилотларини олиши мумкин, бу аудиторга кейинги санада бундай ҳаракатларни ҳисобга олиш бўйича аудиторлик тартиб-таомилларини бажаришда ёрдам беради.</w:t>
      </w:r>
    </w:p>
    <w:p w14:paraId="5330F0B7" w14:textId="77777777" w:rsidR="00F14905" w:rsidRPr="00232C04" w:rsidRDefault="00F14905" w:rsidP="00925889">
      <w:pPr>
        <w:pStyle w:val="ListA"/>
        <w:spacing w:before="0" w:line="276" w:lineRule="auto"/>
        <w:rPr>
          <w:lang w:val="uz-Cyrl-UZ"/>
        </w:rPr>
      </w:pPr>
      <w:r w:rsidRPr="00232C04">
        <w:rPr>
          <w:lang w:val="uz-Cyrl-UZ"/>
        </w:rPr>
        <w:t>Захираларни кўздан кечириш (4(a)(iii)-бандга қаранг)</w:t>
      </w:r>
    </w:p>
    <w:p w14:paraId="178F77D2" w14:textId="6891E7C4" w:rsidR="00F14905" w:rsidRPr="00232C04" w:rsidRDefault="00F14905" w:rsidP="00925889">
      <w:pPr>
        <w:pStyle w:val="ListA"/>
        <w:spacing w:line="276" w:lineRule="auto"/>
        <w:rPr>
          <w:spacing w:val="-4"/>
          <w:lang w:val="uz-Cyrl-UZ"/>
        </w:rPr>
      </w:pPr>
      <w:r w:rsidRPr="00232C04">
        <w:rPr>
          <w:lang w:val="uz-Cyrl-UZ"/>
        </w:rPr>
        <w:lastRenderedPageBreak/>
        <w:t>A6.</w:t>
      </w:r>
      <w:r w:rsidR="000C68B5" w:rsidRPr="00232C04">
        <w:rPr>
          <w:lang w:val="uz-Cyrl-UZ"/>
        </w:rPr>
        <w:tab/>
      </w:r>
      <w:r w:rsidRPr="00232C04">
        <w:rPr>
          <w:lang w:val="uz-Cyrl-UZ"/>
        </w:rPr>
        <w:t>Захираларни жисмоний санашда қатнашиш пайтида кўздан кечириш аудиторга захираларнинг мавжудлигини аниқлашда (лекин бу албатта унга нисбатан эгалик ҳуқуқини англатмайди), ва масалан, эскирган, бузилган ёки муддати ўтган захираларни аниқлашда ёрдам беради.</w:t>
      </w:r>
    </w:p>
    <w:p w14:paraId="75F476DF" w14:textId="77777777" w:rsidR="00F14905" w:rsidRPr="00232C04" w:rsidRDefault="00F14905" w:rsidP="00925889">
      <w:pPr>
        <w:pStyle w:val="ListA"/>
        <w:spacing w:before="0" w:line="276" w:lineRule="auto"/>
        <w:ind w:left="0" w:firstLine="0"/>
        <w:rPr>
          <w:lang w:val="uz-Cyrl-UZ"/>
        </w:rPr>
      </w:pPr>
      <w:r w:rsidRPr="00232C04">
        <w:rPr>
          <w:lang w:val="uz-Cyrl-UZ"/>
        </w:rPr>
        <w:t xml:space="preserve"> Тест саноқларини амалга ошириш (4(a)(iv)-бандга қаранг)</w:t>
      </w:r>
    </w:p>
    <w:p w14:paraId="3E814312" w14:textId="40753487" w:rsidR="00F14905" w:rsidRPr="00232C04" w:rsidRDefault="00F14905" w:rsidP="00925889">
      <w:pPr>
        <w:pStyle w:val="ListA"/>
        <w:spacing w:line="276" w:lineRule="auto"/>
        <w:rPr>
          <w:lang w:val="uz-Cyrl-UZ"/>
        </w:rPr>
      </w:pPr>
      <w:r w:rsidRPr="00232C04">
        <w:rPr>
          <w:lang w:val="uz-Cyrl-UZ"/>
        </w:rPr>
        <w:t>A7.</w:t>
      </w:r>
      <w:r w:rsidR="000C68B5" w:rsidRPr="00232C04">
        <w:rPr>
          <w:lang w:val="uz-Cyrl-UZ"/>
        </w:rPr>
        <w:tab/>
      </w:r>
      <w:r w:rsidRPr="00232C04">
        <w:rPr>
          <w:lang w:val="uz-Cyrl-UZ"/>
        </w:rPr>
        <w:t>Тест саноқларини амалга ошириш, масалан, раҳбариятнинг инвентаризация қайдларидан танланган элементларни жисмоний захираларга қадар кузатиб бориш ва жисмоний захиралардан танланган элементларни раҳбариятнинг инвентаризация қайдларига қадар кузатиб бориш, бу қайдларнинг тўлиқлиги ва аниқлиги ҳақида аудит далилларини тақдим этади.</w:t>
      </w:r>
    </w:p>
    <w:p w14:paraId="7FF6DF54" w14:textId="7A93E3B0" w:rsidR="00F14905" w:rsidRPr="00232C04" w:rsidRDefault="00F14905" w:rsidP="00925889">
      <w:pPr>
        <w:pStyle w:val="ListA"/>
        <w:spacing w:line="276" w:lineRule="auto"/>
        <w:rPr>
          <w:lang w:val="uz-Cyrl-UZ"/>
        </w:rPr>
      </w:pPr>
      <w:r w:rsidRPr="00232C04">
        <w:rPr>
          <w:lang w:val="uz-Cyrl-UZ"/>
        </w:rPr>
        <w:t xml:space="preserve">A8. </w:t>
      </w:r>
      <w:r w:rsidR="00600EC8" w:rsidRPr="00232C04">
        <w:rPr>
          <w:lang w:val="uz-Cyrl-UZ"/>
        </w:rPr>
        <w:tab/>
      </w:r>
      <w:r w:rsidRPr="00232C04">
        <w:rPr>
          <w:lang w:val="uz-Cyrl-UZ"/>
        </w:rPr>
        <w:t>Аудиторнинг тест саноқларини қайд этишдан ташқари, раҳбариятнинг тугалланган инвентаризация қайдлари нусхаларини олиш аудиторга ташкилотнинг якуний захиралар қайдлари ҳақиқий инвентаризация натижаларини аниқ акс эттирилишини аниқлаш учун кейинги аудиторлик тартиб-таомилларини бажаришда ёрдам беради.</w:t>
      </w:r>
    </w:p>
    <w:p w14:paraId="3CE298E5" w14:textId="77777777" w:rsidR="00F14905" w:rsidRPr="00232C04" w:rsidRDefault="00F14905" w:rsidP="00925889">
      <w:pPr>
        <w:pStyle w:val="ListA"/>
        <w:spacing w:before="0" w:line="276" w:lineRule="auto"/>
        <w:ind w:left="0" w:firstLine="0"/>
        <w:rPr>
          <w:i/>
          <w:iCs/>
          <w:lang w:val="uz-Cyrl-UZ"/>
        </w:rPr>
      </w:pPr>
      <w:r w:rsidRPr="00232C04">
        <w:rPr>
          <w:i/>
          <w:iCs/>
          <w:lang w:val="uz-Cyrl-UZ"/>
        </w:rPr>
        <w:t xml:space="preserve">Молиявий ҳисоботлар санасидан бошқа санада ўтказилган инвентаризация </w:t>
      </w:r>
      <w:r w:rsidRPr="00232C04">
        <w:rPr>
          <w:lang w:val="uz-Cyrl-UZ"/>
        </w:rPr>
        <w:t>(5-бандга қаранг)</w:t>
      </w:r>
    </w:p>
    <w:p w14:paraId="5C105AF0" w14:textId="5E1E7BF7" w:rsidR="00F14905" w:rsidRPr="00232C04" w:rsidRDefault="00F14905" w:rsidP="00600EC8">
      <w:pPr>
        <w:pStyle w:val="ListA"/>
        <w:spacing w:line="276" w:lineRule="auto"/>
        <w:ind w:left="567" w:hanging="567"/>
        <w:rPr>
          <w:spacing w:val="-2"/>
          <w:vertAlign w:val="superscript"/>
          <w:lang w:val="uz-Cyrl-UZ"/>
        </w:rPr>
      </w:pPr>
      <w:r w:rsidRPr="00232C04">
        <w:rPr>
          <w:spacing w:val="-2"/>
          <w:lang w:val="uz-Cyrl-UZ"/>
        </w:rPr>
        <w:t>A9.</w:t>
      </w:r>
      <w:r w:rsidRPr="00232C04">
        <w:rPr>
          <w:spacing w:val="-2"/>
          <w:lang w:val="uz-Cyrl-UZ"/>
        </w:rPr>
        <w:tab/>
      </w:r>
      <w:r w:rsidRPr="00232C04">
        <w:rPr>
          <w:lang w:val="uz-Cyrl-UZ"/>
        </w:rPr>
        <w:t>Амалий сабабларга кўра, инвентаризация молиявий ҳисоботлар санасидан бошқа санада ёки саналарда ўтказилиши мумкин. Бу раҳбарият захиралар миқдорини йиллик инвентаризация орқали аниқлаши ёки захираларнинг доимий ҳисоби тизимини юритишидан қатъи назар амалга оширилиши мумкин. Ҳар икки ҳолатда ҳам, захиралардаги ўзгаришлар устидан назорат воситаларининг ишлаб чиқилиши, амалга оширилиши ва сақланишининг самарадорлиги инвентаризациянинг молиявий ҳисоботлар санасидан бошқа санада ёки саналарда ўтказилиши аудит мақсадлари учун мувофиқ бўлиш-бўлмаслигини аниқлайди. 330-сон АХС оралиқ санада бажариладиган моҳиятга кўра тартиб-таомиллар бўйича талабларни ўрнатади ва кўрсатмалар тақдим этади</w:t>
      </w:r>
      <w:r w:rsidRPr="00232C04">
        <w:rPr>
          <w:spacing w:val="-2"/>
          <w:lang w:val="uz-Cyrl-UZ"/>
        </w:rPr>
        <w:t>.</w:t>
      </w:r>
      <w:r w:rsidR="0097390F" w:rsidRPr="00232C04">
        <w:rPr>
          <w:rStyle w:val="af0"/>
          <w:spacing w:val="-2"/>
          <w:lang w:val="uz-Cyrl-UZ"/>
        </w:rPr>
        <w:footnoteReference w:customMarkFollows="1" w:id="5"/>
        <w:t>5</w:t>
      </w:r>
    </w:p>
    <w:p w14:paraId="7A7D898B" w14:textId="77777777" w:rsidR="00F14905" w:rsidRPr="00232C04" w:rsidRDefault="00F14905" w:rsidP="00600EC8">
      <w:pPr>
        <w:pStyle w:val="ListA"/>
        <w:spacing w:line="276" w:lineRule="auto"/>
        <w:ind w:left="567" w:hanging="567"/>
        <w:rPr>
          <w:spacing w:val="-2"/>
          <w:lang w:val="uz-Cyrl-UZ"/>
        </w:rPr>
      </w:pPr>
      <w:r w:rsidRPr="00232C04">
        <w:rPr>
          <w:spacing w:val="-2"/>
          <w:lang w:val="uz-Cyrl-UZ"/>
        </w:rPr>
        <w:t>A10.</w:t>
      </w:r>
      <w:r w:rsidRPr="00232C04">
        <w:rPr>
          <w:spacing w:val="-2"/>
          <w:lang w:val="uz-Cyrl-UZ"/>
        </w:rPr>
        <w:tab/>
        <w:t xml:space="preserve">Захираларнинг доимий ҳисоби тизими юритилган ҳолларда, </w:t>
      </w:r>
      <w:r w:rsidRPr="00232C04">
        <w:rPr>
          <w:lang w:val="uz-Cyrl-UZ"/>
        </w:rPr>
        <w:t>раҳбарият</w:t>
      </w:r>
      <w:r w:rsidRPr="00232C04">
        <w:rPr>
          <w:spacing w:val="-2"/>
          <w:lang w:val="uz-Cyrl-UZ"/>
        </w:rPr>
        <w:t xml:space="preserve"> ташкилотнинг захираларнинг доимий ҳисоби қайдларида жамланган захиралар миқдори ҳақидаги маълумотнинг ишончлилигини аниқлаш учун инвентаризация ёки бошқа тестларни ўтказиши мумкин. Баъзи ҳолларда, </w:t>
      </w:r>
      <w:r w:rsidRPr="00232C04">
        <w:rPr>
          <w:lang w:val="uz-Cyrl-UZ"/>
        </w:rPr>
        <w:t>раҳбарият</w:t>
      </w:r>
      <w:r w:rsidRPr="00232C04">
        <w:rPr>
          <w:spacing w:val="-2"/>
          <w:lang w:val="uz-Cyrl-UZ"/>
        </w:rPr>
        <w:t xml:space="preserve"> ёки аудитор захираларнинг доимий ҳисоби қайдлари ва қўлдаги ҳақиқий жисмоний захиралар миқдори ўртасида фарқларни аниқлаши мумкин; бу захиралардаги ўзгаришлар устидан назорат воситалари самарали ишламаётганлигини кўрсатиши мумкин.</w:t>
      </w:r>
    </w:p>
    <w:p w14:paraId="3D1289F7" w14:textId="721BE29E" w:rsidR="00F14905" w:rsidRPr="00232C04" w:rsidRDefault="00F14905" w:rsidP="00925889">
      <w:pPr>
        <w:pStyle w:val="ListA"/>
        <w:spacing w:line="276" w:lineRule="auto"/>
        <w:rPr>
          <w:lang w:val="uz-Cyrl-UZ"/>
        </w:rPr>
      </w:pPr>
      <w:r w:rsidRPr="00232C04">
        <w:rPr>
          <w:spacing w:val="-2"/>
          <w:lang w:val="uz-Cyrl-UZ"/>
        </w:rPr>
        <w:t>A11.</w:t>
      </w:r>
      <w:r w:rsidR="00600EC8" w:rsidRPr="00232C04">
        <w:rPr>
          <w:spacing w:val="-2"/>
          <w:lang w:val="uz-Cyrl-UZ"/>
        </w:rPr>
        <w:tab/>
      </w:r>
      <w:r w:rsidRPr="00232C04">
        <w:rPr>
          <w:spacing w:val="-2"/>
          <w:lang w:val="uz-Cyrl-UZ"/>
        </w:rPr>
        <w:t>Инвентаризация санаси, ёки саналари, ва якуний захиралар қайдлари ўртасидаги захиралар миқдорларидаги ўзгаришлар тўғри қайд этилганлиги ҳақида аудит далилларини олиш учун аудиторлик тартиб-таомилларини ишлаб чиқишда эътиборга олиниши керак бўлган ўринли масалаларга қуйидагилар киради:</w:t>
      </w:r>
    </w:p>
    <w:p w14:paraId="0B4394F0" w14:textId="77777777" w:rsidR="00F14905" w:rsidRPr="00232C04" w:rsidRDefault="00F14905" w:rsidP="00600EC8">
      <w:pPr>
        <w:pStyle w:val="IFACBulletIndented1"/>
        <w:numPr>
          <w:ilvl w:val="0"/>
          <w:numId w:val="16"/>
        </w:numPr>
        <w:tabs>
          <w:tab w:val="clear" w:pos="1240"/>
          <w:tab w:val="left" w:pos="708"/>
        </w:tabs>
        <w:spacing w:line="276" w:lineRule="auto"/>
        <w:ind w:left="1134" w:hanging="567"/>
        <w:rPr>
          <w:rStyle w:val="NumberedParagraph-BulletelistLeft0Firstline0CharChar"/>
          <w:lang w:val="uz-Cyrl-UZ"/>
        </w:rPr>
      </w:pPr>
      <w:r w:rsidRPr="00232C04">
        <w:rPr>
          <w:rStyle w:val="NumberedParagraph-BulletelistLeft0Firstline0CharChar"/>
          <w:lang w:val="uz-Cyrl-UZ"/>
        </w:rPr>
        <w:t>Захираларнинг доимий ҳисоби қайдлари тўғри тузатилган-тузатилмаганлиги.</w:t>
      </w:r>
    </w:p>
    <w:p w14:paraId="3AB56440" w14:textId="77777777" w:rsidR="00F14905" w:rsidRPr="00232C04" w:rsidRDefault="00F14905" w:rsidP="00600EC8">
      <w:pPr>
        <w:pStyle w:val="IFACBulletIndented1"/>
        <w:numPr>
          <w:ilvl w:val="0"/>
          <w:numId w:val="16"/>
        </w:numPr>
        <w:tabs>
          <w:tab w:val="left" w:pos="708"/>
        </w:tabs>
        <w:spacing w:line="276" w:lineRule="auto"/>
        <w:ind w:left="1134" w:hanging="567"/>
        <w:rPr>
          <w:rStyle w:val="NumberedParagraph-BulletelistLeft0Firstline0CharChar"/>
          <w:lang w:val="uz-Cyrl-UZ"/>
        </w:rPr>
      </w:pPr>
      <w:r w:rsidRPr="00232C04">
        <w:rPr>
          <w:rStyle w:val="NumberedParagraph-BulletelistLeft0Firstline0CharChar"/>
          <w:lang w:val="uz-Cyrl-UZ"/>
        </w:rPr>
        <w:t>Ташкилотнинг захираларнинг доимий ҳисоби қайдларининг ишончлилиги.</w:t>
      </w:r>
    </w:p>
    <w:p w14:paraId="5BD3B368" w14:textId="77777777" w:rsidR="00F14905" w:rsidRPr="00232C04" w:rsidRDefault="00F14905" w:rsidP="00600EC8">
      <w:pPr>
        <w:pStyle w:val="IFACBulletIndented1"/>
        <w:numPr>
          <w:ilvl w:val="0"/>
          <w:numId w:val="16"/>
        </w:numPr>
        <w:tabs>
          <w:tab w:val="left" w:pos="708"/>
        </w:tabs>
        <w:spacing w:line="276" w:lineRule="auto"/>
        <w:ind w:left="1134" w:hanging="567"/>
        <w:rPr>
          <w:lang w:val="uz-Cyrl-UZ"/>
        </w:rPr>
      </w:pPr>
      <w:r w:rsidRPr="00232C04">
        <w:rPr>
          <w:spacing w:val="-2"/>
          <w:lang w:val="uz-Cyrl-UZ"/>
        </w:rPr>
        <w:t>Инвентаризация</w:t>
      </w:r>
      <w:r w:rsidRPr="00232C04">
        <w:rPr>
          <w:rStyle w:val="NumberedParagraph-BulletelistLeft0Firstline0CharChar"/>
          <w:lang w:val="uz-Cyrl-UZ"/>
        </w:rPr>
        <w:t xml:space="preserve"> пайтида олинган маълумот ва захираларнинг доимий ҳисоби қайдлари ўртасидаги аҳамиятли фарқларнинг сабаблари.</w:t>
      </w:r>
    </w:p>
    <w:p w14:paraId="6396738C" w14:textId="77777777" w:rsidR="00F14905" w:rsidRPr="00232C04" w:rsidRDefault="00F14905" w:rsidP="00925889">
      <w:pPr>
        <w:pStyle w:val="ListA"/>
        <w:spacing w:before="0" w:line="276" w:lineRule="auto"/>
        <w:ind w:left="0" w:firstLine="0"/>
        <w:rPr>
          <w:lang w:val="uz-Cyrl-UZ"/>
        </w:rPr>
      </w:pPr>
      <w:r w:rsidRPr="00232C04">
        <w:rPr>
          <w:i/>
          <w:iCs/>
          <w:lang w:val="uz-Cyrl-UZ"/>
        </w:rPr>
        <w:t>Захираларни жисмоний санашда қатнашиш амалда бажариш мумкин бўлмаган ҳолат</w:t>
      </w:r>
      <w:r w:rsidRPr="00232C04">
        <w:rPr>
          <w:lang w:val="uz-Cyrl-UZ"/>
        </w:rPr>
        <w:t xml:space="preserve"> (7-бандга қаранг)</w:t>
      </w:r>
    </w:p>
    <w:p w14:paraId="1DDBA8BD" w14:textId="3EB2EF9E" w:rsidR="00F14905" w:rsidRPr="00232C04" w:rsidRDefault="00F14905" w:rsidP="00925889">
      <w:pPr>
        <w:pStyle w:val="ListA"/>
        <w:spacing w:line="276" w:lineRule="auto"/>
        <w:rPr>
          <w:lang w:val="uz-Cyrl-UZ"/>
        </w:rPr>
      </w:pPr>
      <w:r w:rsidRPr="00232C04">
        <w:rPr>
          <w:lang w:val="uz-Cyrl-UZ"/>
        </w:rPr>
        <w:t>A12.</w:t>
      </w:r>
      <w:r w:rsidR="000C68B5" w:rsidRPr="00232C04">
        <w:rPr>
          <w:lang w:val="uz-Cyrl-UZ"/>
        </w:rPr>
        <w:tab/>
      </w:r>
      <w:r w:rsidRPr="00232C04">
        <w:rPr>
          <w:lang w:val="uz-Cyrl-UZ"/>
        </w:rPr>
        <w:t>Баъзи ҳолларда, захираларни жисмоний санашда қатнашиш амалда бажариш мумкин бўлмаслиги мумкин. Бу захираларнинг характери ва жойлашуви каби омиллар туфайли бўлиши мумкин, масалан, захиралар аудиторнинг хавфсизлигига таҳдид солиши мумкин бўлган жойда сақланганда. Бироқ, аудитор учун умумий ноқулайлик масаласи қатнашиш амалда бажариш мумкин эмас деган аудитор қарорини қўллаб-қувватлаш учун етарли эмас. Бундан ташқари, 200-сон АХСда</w:t>
      </w:r>
      <w:r w:rsidR="0097390F" w:rsidRPr="00232C04">
        <w:rPr>
          <w:rStyle w:val="af0"/>
          <w:lang w:val="uz-Cyrl-UZ"/>
        </w:rPr>
        <w:footnoteReference w:customMarkFollows="1" w:id="6"/>
        <w:t>6</w:t>
      </w:r>
      <w:r w:rsidRPr="00232C04">
        <w:rPr>
          <w:lang w:val="uz-Cyrl-UZ"/>
        </w:rPr>
        <w:t xml:space="preserve"> тушунтирилганидек, қийинчилик, вақт ёки харажат масаласи ўз-ўзидан аудитор учун муқобили бўлмаган аудит тартиб-таомилини ўтказиб юбориш ёки ишонарли даражада бўлмаган аудит далили билан қониқиш учун асос бўла олмайди.</w:t>
      </w:r>
    </w:p>
    <w:p w14:paraId="0EE51D33" w14:textId="4D21F875" w:rsidR="00F14905" w:rsidRPr="00232C04" w:rsidRDefault="00F14905" w:rsidP="00925889">
      <w:pPr>
        <w:pStyle w:val="ListA"/>
        <w:spacing w:line="276" w:lineRule="auto"/>
        <w:rPr>
          <w:lang w:val="uz-Cyrl-UZ"/>
        </w:rPr>
      </w:pPr>
      <w:r w:rsidRPr="00232C04">
        <w:rPr>
          <w:lang w:val="uz-Cyrl-UZ"/>
        </w:rPr>
        <w:t>A13.</w:t>
      </w:r>
      <w:r w:rsidR="000C68B5" w:rsidRPr="00232C04">
        <w:rPr>
          <w:lang w:val="uz-Cyrl-UZ"/>
        </w:rPr>
        <w:tab/>
      </w:r>
      <w:r w:rsidRPr="00232C04">
        <w:rPr>
          <w:lang w:val="uz-Cyrl-UZ"/>
        </w:rPr>
        <w:t>Қатнашиш амалда бажариш мумкин бўлмаган ҳолларда, муқобил аудиторлик тартиб-таомиллари, масалан, инвентаризациядан олдин олинган ёки сотиб олинган муайян захира элементларининг кейинги сотуви ҳужжатларини кўздан кечириш, захираларнинг мавжудлиги ва ҳолати ҳақида етарли ва муносиб аудит далилларини тақдим этиши мумкин.</w:t>
      </w:r>
    </w:p>
    <w:p w14:paraId="069DEC65" w14:textId="62D26E13" w:rsidR="00F14905" w:rsidRPr="00232C04" w:rsidRDefault="00F14905" w:rsidP="00925889">
      <w:pPr>
        <w:pStyle w:val="ListA"/>
        <w:spacing w:line="276" w:lineRule="auto"/>
        <w:rPr>
          <w:vertAlign w:val="superscript"/>
          <w:lang w:val="uz-Cyrl-UZ"/>
        </w:rPr>
      </w:pPr>
      <w:r w:rsidRPr="00232C04">
        <w:rPr>
          <w:lang w:val="uz-Cyrl-UZ"/>
        </w:rPr>
        <w:t>A14.</w:t>
      </w:r>
      <w:r w:rsidRPr="00232C04">
        <w:rPr>
          <w:lang w:val="uz-Cyrl-UZ"/>
        </w:rPr>
        <w:tab/>
        <w:t>Бироқ, бошқа ҳолларда, муқобил аудиторлик тартиб-таомилларини бажариш орқали захираларнинг мавжудлиги ва ҳолати ҳақида етарли ва муносиб аудит далилларини олиш мумкин бўлмаслиги мумкин. Бундай ҳолларда, 705-сон АХС (Қайта таҳрирланган) аудитордан текшириш доирасининг чекланиши натижасида аудиторлик хулосаси (ҳисоботи)даги фикрни ўзгартиришни талаб қилади.</w:t>
      </w:r>
      <w:r w:rsidR="009D4207" w:rsidRPr="00232C04">
        <w:rPr>
          <w:rStyle w:val="af0"/>
          <w:lang w:val="uz-Cyrl-UZ"/>
        </w:rPr>
        <w:footnoteReference w:customMarkFollows="1" w:id="7"/>
        <w:t>7</w:t>
      </w:r>
    </w:p>
    <w:p w14:paraId="7382A160" w14:textId="77777777" w:rsidR="00F14905" w:rsidRPr="00232C04" w:rsidRDefault="00F14905" w:rsidP="00925889">
      <w:pPr>
        <w:pStyle w:val="ListA"/>
        <w:spacing w:before="0" w:line="276" w:lineRule="auto"/>
        <w:rPr>
          <w:i/>
          <w:iCs/>
          <w:lang w:val="uz-Cyrl-UZ"/>
        </w:rPr>
      </w:pPr>
      <w:r w:rsidRPr="00232C04">
        <w:rPr>
          <w:i/>
          <w:iCs/>
          <w:lang w:val="uz-Cyrl-UZ"/>
        </w:rPr>
        <w:t>Учинчи томоннинг сақлови ва назорати остидаги захиралар</w:t>
      </w:r>
    </w:p>
    <w:p w14:paraId="7575D309" w14:textId="77777777" w:rsidR="00F14905" w:rsidRPr="00232C04" w:rsidRDefault="00F14905" w:rsidP="00925889">
      <w:pPr>
        <w:pStyle w:val="ListA"/>
        <w:spacing w:before="0" w:line="276" w:lineRule="auto"/>
        <w:rPr>
          <w:lang w:val="uz-Cyrl-UZ"/>
        </w:rPr>
      </w:pPr>
      <w:r w:rsidRPr="00232C04">
        <w:rPr>
          <w:lang w:val="uz-Cyrl-UZ"/>
        </w:rPr>
        <w:lastRenderedPageBreak/>
        <w:t>Тасдиқнома (8(a)-бандга қаранг)</w:t>
      </w:r>
    </w:p>
    <w:p w14:paraId="442E0784" w14:textId="51426DEA" w:rsidR="00F14905" w:rsidRPr="00232C04" w:rsidRDefault="00F14905" w:rsidP="009F7137">
      <w:pPr>
        <w:pStyle w:val="ListA"/>
        <w:spacing w:before="0" w:line="276" w:lineRule="auto"/>
        <w:ind w:left="567" w:hanging="567"/>
        <w:rPr>
          <w:lang w:val="uz-Cyrl-UZ"/>
        </w:rPr>
      </w:pPr>
      <w:r w:rsidRPr="00232C04">
        <w:rPr>
          <w:lang w:val="uz-Cyrl-UZ"/>
        </w:rPr>
        <w:t>A15.</w:t>
      </w:r>
      <w:r w:rsidR="009F7137" w:rsidRPr="00232C04">
        <w:rPr>
          <w:lang w:val="uz-Cyrl-UZ"/>
        </w:rPr>
        <w:tab/>
      </w:r>
      <w:r w:rsidRPr="00232C04">
        <w:rPr>
          <w:lang w:val="uz-Cyrl-UZ"/>
        </w:rPr>
        <w:t>505-сон АХС</w:t>
      </w:r>
      <w:r w:rsidR="009D4207" w:rsidRPr="00232C04">
        <w:rPr>
          <w:rStyle w:val="af0"/>
          <w:lang w:val="uz-Cyrl-UZ"/>
        </w:rPr>
        <w:footnoteReference w:customMarkFollows="1" w:id="8"/>
        <w:t>8</w:t>
      </w:r>
      <w:r w:rsidRPr="00232C04">
        <w:rPr>
          <w:lang w:val="uz-Cyrl-UZ"/>
        </w:rPr>
        <w:t xml:space="preserve"> ташқи тасдиқнома тартиб-таомилларини бажариш учун талабларни ўрнатади ва кўрсатмалар тақдим этади.</w:t>
      </w:r>
    </w:p>
    <w:p w14:paraId="34E3278C" w14:textId="77777777" w:rsidR="00F14905" w:rsidRPr="00232C04" w:rsidRDefault="00F14905" w:rsidP="00925889">
      <w:pPr>
        <w:pStyle w:val="ListA"/>
        <w:spacing w:before="0" w:line="276" w:lineRule="auto"/>
        <w:rPr>
          <w:lang w:val="uz-Cyrl-UZ"/>
        </w:rPr>
      </w:pPr>
      <w:r w:rsidRPr="00232C04">
        <w:rPr>
          <w:lang w:val="uz-Cyrl-UZ"/>
        </w:rPr>
        <w:t>Бошқа аудиторлик тартиб-таомиллари (8(b)-бандга қаранг)</w:t>
      </w:r>
    </w:p>
    <w:p w14:paraId="09710279" w14:textId="77777777" w:rsidR="00F14905" w:rsidRPr="00232C04" w:rsidRDefault="00F14905" w:rsidP="00925889">
      <w:pPr>
        <w:pStyle w:val="ListA"/>
        <w:spacing w:line="276" w:lineRule="auto"/>
        <w:rPr>
          <w:lang w:val="uz-Cyrl-UZ"/>
        </w:rPr>
      </w:pPr>
      <w:r w:rsidRPr="00232C04">
        <w:rPr>
          <w:lang w:val="uz-Cyrl-UZ"/>
        </w:rPr>
        <w:t>A16.</w:t>
      </w:r>
      <w:r w:rsidRPr="00232C04">
        <w:rPr>
          <w:lang w:val="uz-Cyrl-UZ"/>
        </w:rPr>
        <w:tab/>
        <w:t>Ҳолатларга қараб, масалан, учинчи томоннинг ҳалоллиги ва холислиги ҳақида шубҳа уйғотадиган маълумот олинганда, аудитор учинчи томондан тасдиқнома ўрнига ёки унга қўшимча равишда бошқа аудиторлик тартиб-таомилларини бажаришни мувофиқ деб ҳисоблаши мумкин. Бошқа аудиторлик тартиб-таомиллари мисолларига қуйидагилар киради:</w:t>
      </w:r>
    </w:p>
    <w:p w14:paraId="4F78A2EA" w14:textId="77777777" w:rsidR="00F14905" w:rsidRPr="00232C04" w:rsidRDefault="00F14905" w:rsidP="00925889">
      <w:pPr>
        <w:pStyle w:val="IFACBulletIndented1"/>
        <w:numPr>
          <w:ilvl w:val="0"/>
          <w:numId w:val="16"/>
        </w:numPr>
        <w:tabs>
          <w:tab w:val="left" w:pos="708"/>
        </w:tabs>
        <w:spacing w:line="276" w:lineRule="auto"/>
        <w:ind w:left="993" w:hanging="426"/>
        <w:rPr>
          <w:rStyle w:val="NumberedParagraph-BulletelistLeft0Firstline0CharChar"/>
          <w:lang w:val="uz-Cyrl-UZ"/>
        </w:rPr>
      </w:pPr>
      <w:r w:rsidRPr="00232C04">
        <w:rPr>
          <w:rStyle w:val="NumberedParagraph-BulletelistLeft0Firstline0CharChar"/>
          <w:lang w:val="uz-Cyrl-UZ"/>
        </w:rPr>
        <w:t xml:space="preserve">Агар амалда бажариш мумкин бўлса, учинчи томоннинг захираларни </w:t>
      </w:r>
      <w:r w:rsidRPr="00232C04">
        <w:rPr>
          <w:lang w:val="uz-Cyrl-UZ"/>
        </w:rPr>
        <w:t>инвентаризация</w:t>
      </w:r>
      <w:r w:rsidRPr="00232C04">
        <w:rPr>
          <w:rStyle w:val="NumberedParagraph-BulletelistLeft0Firstline0CharChar"/>
          <w:lang w:val="uz-Cyrl-UZ"/>
        </w:rPr>
        <w:t>сида қатнашиш ёки бошқа аудиторнинг қатнашишини ташкил қилиш.</w:t>
      </w:r>
    </w:p>
    <w:p w14:paraId="620EC55F" w14:textId="77777777" w:rsidR="00F14905" w:rsidRPr="00232C04" w:rsidRDefault="00F14905" w:rsidP="00925889">
      <w:pPr>
        <w:pStyle w:val="IFACBulletIndented1"/>
        <w:numPr>
          <w:ilvl w:val="0"/>
          <w:numId w:val="16"/>
        </w:numPr>
        <w:tabs>
          <w:tab w:val="left" w:pos="708"/>
        </w:tabs>
        <w:spacing w:line="276" w:lineRule="auto"/>
        <w:ind w:left="993" w:hanging="426"/>
        <w:rPr>
          <w:rStyle w:val="NumberedParagraph-BulletelistLeft0Firstline0CharChar"/>
          <w:lang w:val="uz-Cyrl-UZ"/>
        </w:rPr>
      </w:pPr>
      <w:r w:rsidRPr="00232C04">
        <w:rPr>
          <w:rStyle w:val="NumberedParagraph-BulletelistLeft0Firstline0CharChar"/>
          <w:lang w:val="uz-Cyrl-UZ"/>
        </w:rPr>
        <w:t>Захираларнинг тўғри ҳисобланишини ва етарли даражада ҳимояланишини таъминлаш учун учинчи томоннинг ички назорати тизими етарлилиги ҳақида бошқа аудиторлик хулосаси (ҳисоботи)ни ёки хизмат кўрсатувчи аудиторлик хулосаси (ҳисоботи)ни олиш.</w:t>
      </w:r>
    </w:p>
    <w:p w14:paraId="6BB6A999" w14:textId="77777777" w:rsidR="00F14905" w:rsidRPr="00232C04" w:rsidRDefault="00F14905" w:rsidP="00925889">
      <w:pPr>
        <w:pStyle w:val="IFACBulletIndented1"/>
        <w:numPr>
          <w:ilvl w:val="0"/>
          <w:numId w:val="16"/>
        </w:numPr>
        <w:tabs>
          <w:tab w:val="left" w:pos="708"/>
        </w:tabs>
        <w:spacing w:line="276" w:lineRule="auto"/>
        <w:ind w:left="993" w:hanging="426"/>
        <w:rPr>
          <w:rStyle w:val="NumberedParagraph-BulletelistLeft0Firstline0CharChar"/>
          <w:lang w:val="uz-Cyrl-UZ"/>
        </w:rPr>
      </w:pPr>
      <w:r w:rsidRPr="00232C04">
        <w:rPr>
          <w:rStyle w:val="NumberedParagraph-BulletelistLeft0Firstline0CharChar"/>
          <w:lang w:val="uz-Cyrl-UZ"/>
        </w:rPr>
        <w:t>Учинчи томонлар тарафидан сақланадиган захиралар бўйича ҳужжатларни, масалан, омборхона квитанцияларини кўздан кечириш.</w:t>
      </w:r>
    </w:p>
    <w:p w14:paraId="5995357C" w14:textId="77777777" w:rsidR="00F14905" w:rsidRPr="00232C04" w:rsidRDefault="00F14905" w:rsidP="00925889">
      <w:pPr>
        <w:pStyle w:val="IFACBulletIndented1"/>
        <w:numPr>
          <w:ilvl w:val="0"/>
          <w:numId w:val="16"/>
        </w:numPr>
        <w:tabs>
          <w:tab w:val="left" w:pos="708"/>
        </w:tabs>
        <w:spacing w:line="276" w:lineRule="auto"/>
        <w:ind w:left="993" w:hanging="426"/>
        <w:rPr>
          <w:lang w:val="uz-Cyrl-UZ"/>
        </w:rPr>
      </w:pPr>
      <w:r w:rsidRPr="00232C04">
        <w:rPr>
          <w:rStyle w:val="NumberedParagraph-BulletelistLeft0Firstline0CharChar"/>
          <w:lang w:val="uz-Cyrl-UZ"/>
        </w:rPr>
        <w:t>Захиралар гаровга қўйилганда бошқа томонлардан тасдиқнома сўраш.</w:t>
      </w:r>
    </w:p>
    <w:p w14:paraId="4C31CD42" w14:textId="77777777" w:rsidR="00F14905" w:rsidRPr="00232C04" w:rsidRDefault="00F14905" w:rsidP="00925889">
      <w:pPr>
        <w:pStyle w:val="ListA"/>
        <w:spacing w:before="0" w:line="276" w:lineRule="auto"/>
        <w:rPr>
          <w:b/>
          <w:bCs/>
          <w:lang w:val="uz-Cyrl-UZ"/>
        </w:rPr>
      </w:pPr>
      <w:r w:rsidRPr="00232C04">
        <w:rPr>
          <w:b/>
          <w:bCs/>
          <w:lang w:val="uz-Cyrl-UZ"/>
        </w:rPr>
        <w:t>Суд ишлари ва даъволар</w:t>
      </w:r>
    </w:p>
    <w:p w14:paraId="2D9C3671" w14:textId="77777777" w:rsidR="00F14905" w:rsidRPr="00232C04" w:rsidRDefault="00F14905" w:rsidP="00925889">
      <w:pPr>
        <w:pStyle w:val="ListA"/>
        <w:spacing w:before="0" w:line="276" w:lineRule="auto"/>
        <w:rPr>
          <w:i/>
          <w:iCs/>
          <w:lang w:val="uz-Cyrl-UZ"/>
        </w:rPr>
      </w:pPr>
      <w:r w:rsidRPr="00232C04">
        <w:rPr>
          <w:i/>
          <w:iCs/>
          <w:lang w:val="uz-Cyrl-UZ"/>
        </w:rPr>
        <w:t xml:space="preserve">Суд ишлари ва даъволарнинг тўлиқлиги </w:t>
      </w:r>
      <w:r w:rsidRPr="00232C04">
        <w:rPr>
          <w:lang w:val="uz-Cyrl-UZ"/>
        </w:rPr>
        <w:t>(9-бандга қаранг)</w:t>
      </w:r>
    </w:p>
    <w:p w14:paraId="5CE1623E" w14:textId="2B457480" w:rsidR="00F14905" w:rsidRPr="00232C04" w:rsidRDefault="00F14905" w:rsidP="00925889">
      <w:pPr>
        <w:pStyle w:val="ListA"/>
        <w:spacing w:line="276" w:lineRule="auto"/>
        <w:rPr>
          <w:lang w:val="uz-Cyrl-UZ"/>
        </w:rPr>
      </w:pPr>
      <w:r w:rsidRPr="00232C04">
        <w:rPr>
          <w:lang w:val="uz-Cyrl-UZ"/>
        </w:rPr>
        <w:t>A17.</w:t>
      </w:r>
      <w:r w:rsidR="000C68B5" w:rsidRPr="00232C04">
        <w:rPr>
          <w:lang w:val="uz-Cyrl-UZ"/>
        </w:rPr>
        <w:tab/>
      </w:r>
      <w:r w:rsidRPr="00232C04">
        <w:rPr>
          <w:lang w:val="uz-Cyrl-UZ"/>
        </w:rPr>
        <w:t>Ташкилот иштирокидаги суд ишлари ва даъволар молиявий ҳисоботларга муҳим бўлган даражада таъсир кўрсатиши мумкин ва шунинг учун молиявий ҳисоботларда ёритиб берилиши ёки ҳисобга олиниши талаб қилиниши мумкин.</w:t>
      </w:r>
    </w:p>
    <w:p w14:paraId="4D82D285" w14:textId="77FF9CE9" w:rsidR="00F14905" w:rsidRPr="00232C04" w:rsidRDefault="00F14905" w:rsidP="00925889">
      <w:pPr>
        <w:pStyle w:val="ListA"/>
        <w:spacing w:line="276" w:lineRule="auto"/>
        <w:rPr>
          <w:lang w:val="uz-Cyrl-UZ"/>
        </w:rPr>
      </w:pPr>
      <w:r w:rsidRPr="00232C04">
        <w:rPr>
          <w:lang w:val="uz-Cyrl-UZ"/>
        </w:rPr>
        <w:t>A18.</w:t>
      </w:r>
      <w:r w:rsidR="009F7137" w:rsidRPr="00232C04">
        <w:rPr>
          <w:lang w:val="uz-Cyrl-UZ"/>
        </w:rPr>
        <w:tab/>
      </w:r>
      <w:r w:rsidRPr="00232C04">
        <w:rPr>
          <w:lang w:val="uz-Cyrl-UZ"/>
        </w:rPr>
        <w:t>9-бандда аниқланган тартиб-таомиллардан ташқари, бошқа ўринли тартиб-таомилларга, масалан, ташкилот ва унинг муҳитини тушуниб олиш жараёнида бажарилган рискка баҳо бериш тартиб-таомиллари орқали олинган маълумотлардан аудиторга ташкилот иштирокидаги суд ишлари ва даъволар ҳақида хабардор бўлишда ёрдам бериш учун фойдаланиш киради.</w:t>
      </w:r>
    </w:p>
    <w:p w14:paraId="2ED304AB" w14:textId="5FB4BD99" w:rsidR="00F14905" w:rsidRPr="00232C04" w:rsidRDefault="00F14905" w:rsidP="00925889">
      <w:pPr>
        <w:pStyle w:val="ListA"/>
        <w:spacing w:line="276" w:lineRule="auto"/>
        <w:rPr>
          <w:lang w:val="uz-Cyrl-UZ"/>
        </w:rPr>
      </w:pPr>
      <w:r w:rsidRPr="00232C04">
        <w:rPr>
          <w:lang w:val="uz-Cyrl-UZ"/>
        </w:rPr>
        <w:t>A19.</w:t>
      </w:r>
      <w:r w:rsidR="000C68B5" w:rsidRPr="00232C04">
        <w:rPr>
          <w:lang w:val="uz-Cyrl-UZ"/>
        </w:rPr>
        <w:tab/>
      </w:r>
      <w:r w:rsidRPr="00232C04">
        <w:rPr>
          <w:lang w:val="uz-Cyrl-UZ"/>
        </w:rPr>
        <w:t>Муҳим бузиб кўрсатиш рискини юзага келтириши мумкин бўлган суд ишлари ва даъволарни аниқлаш мақсадида олинган аудит далиллари ҳам суд ишлари ва даъволарга тегишли баҳолаш ёки ўлчаш каби бошқа ўринли мулоҳазалар бўйича аудит далилларини тақдим этиши мумкин. 540-сон АХС (Қайта таҳрирланган)</w:t>
      </w:r>
      <w:r w:rsidR="009D4207" w:rsidRPr="00232C04">
        <w:rPr>
          <w:rStyle w:val="af0"/>
          <w:lang w:val="uz-Cyrl-UZ"/>
        </w:rPr>
        <w:footnoteReference w:customMarkFollows="1" w:id="9"/>
        <w:t>9</w:t>
      </w:r>
      <w:r w:rsidRPr="00232C04">
        <w:rPr>
          <w:lang w:val="uz-Cyrl-UZ"/>
        </w:rPr>
        <w:t xml:space="preserve"> молиявий ҳисоботларда ҳисоб баҳоларини ёки тегишли маълумотларни ёритиб беришни талаб қиладиган суд ишлари ва даъволарни аудитор томонидан кўриб чиқишга тегишли талабларни ўрнатади ва кўрсатмалар тақдим этади.</w:t>
      </w:r>
    </w:p>
    <w:p w14:paraId="7066F17B" w14:textId="77777777" w:rsidR="00F14905" w:rsidRPr="00232C04" w:rsidRDefault="00F14905" w:rsidP="00925889">
      <w:pPr>
        <w:pStyle w:val="ListA"/>
        <w:spacing w:before="0" w:line="276" w:lineRule="auto"/>
        <w:rPr>
          <w:lang w:val="uz-Cyrl-UZ"/>
        </w:rPr>
      </w:pPr>
      <w:r w:rsidRPr="00232C04">
        <w:rPr>
          <w:lang w:val="uz-Cyrl-UZ"/>
        </w:rPr>
        <w:t>Юридик харажатлар ҳисобларини кўриб чиқиш (9(c)-бандга қаранг)</w:t>
      </w:r>
    </w:p>
    <w:p w14:paraId="384AE1F6" w14:textId="77777777" w:rsidR="00F14905" w:rsidRPr="00232C04" w:rsidRDefault="00F14905" w:rsidP="00925889">
      <w:pPr>
        <w:pStyle w:val="ListA"/>
        <w:spacing w:line="276" w:lineRule="auto"/>
        <w:rPr>
          <w:lang w:val="uz-Cyrl-UZ"/>
        </w:rPr>
      </w:pPr>
      <w:r w:rsidRPr="00232C04">
        <w:rPr>
          <w:lang w:val="uz-Cyrl-UZ"/>
        </w:rPr>
        <w:t>A20.</w:t>
      </w:r>
      <w:r w:rsidRPr="00232C04">
        <w:rPr>
          <w:lang w:val="uz-Cyrl-UZ"/>
        </w:rPr>
        <w:tab/>
        <w:t>Ҳолатларга қараб, аудитор юридик харажатлар ҳисобларини кўриб чиқиш жараёнида юридик харажатлар учун ҳисоб-фактуралар каби тегишли манба ҳужжатларини кўриб чиқишни мувофиқ деб баҳолаши мумкин.</w:t>
      </w:r>
    </w:p>
    <w:p w14:paraId="2BCB71F6" w14:textId="77777777" w:rsidR="00F14905" w:rsidRPr="00232C04" w:rsidRDefault="00F14905" w:rsidP="00925889">
      <w:pPr>
        <w:pStyle w:val="ListA"/>
        <w:spacing w:before="0" w:line="276" w:lineRule="auto"/>
        <w:ind w:left="0" w:firstLine="0"/>
        <w:rPr>
          <w:lang w:val="uz-Cyrl-UZ"/>
        </w:rPr>
      </w:pPr>
      <w:r w:rsidRPr="00232C04">
        <w:rPr>
          <w:i/>
          <w:iCs/>
          <w:lang w:val="uz-Cyrl-UZ"/>
        </w:rPr>
        <w:t>Ташкилотнинг ташқи юридик маслаҳатчиси билан мулоқот</w:t>
      </w:r>
      <w:r w:rsidRPr="00232C04">
        <w:rPr>
          <w:lang w:val="uz-Cyrl-UZ"/>
        </w:rPr>
        <w:t xml:space="preserve"> (10–11-бандларга қаранг)</w:t>
      </w:r>
    </w:p>
    <w:p w14:paraId="36DFAACE" w14:textId="6B64EF80" w:rsidR="00F14905" w:rsidRPr="00232C04" w:rsidRDefault="00F14905" w:rsidP="00925889">
      <w:pPr>
        <w:pStyle w:val="ListA"/>
        <w:spacing w:line="276" w:lineRule="auto"/>
        <w:rPr>
          <w:lang w:val="uz-Cyrl-UZ"/>
        </w:rPr>
      </w:pPr>
      <w:r w:rsidRPr="00232C04">
        <w:rPr>
          <w:lang w:val="uz-Cyrl-UZ"/>
        </w:rPr>
        <w:t>A21.</w:t>
      </w:r>
      <w:r w:rsidR="000C68B5" w:rsidRPr="00232C04">
        <w:rPr>
          <w:lang w:val="uz-Cyrl-UZ"/>
        </w:rPr>
        <w:tab/>
      </w:r>
      <w:r w:rsidRPr="00232C04">
        <w:rPr>
          <w:lang w:val="uz-Cyrl-UZ"/>
        </w:rPr>
        <w:t>Ташкилотнинг ташқи юридик маслаҳатчиси билан тўғридан-тўғри мулоқот аудиторга потенциал муҳим бўлган суд ишлари ва даъволар маълум бўлиши ва харажатларни ҳам қўшган ҳолда раҳбариятнинг молиявий оқибатлар ҳисоб баҳолари оқилона эканлиги ҳақида етарли ва муносиб аудит далилларини олишда ёрдам беради.</w:t>
      </w:r>
    </w:p>
    <w:p w14:paraId="3DA882C5" w14:textId="1A44F9C4" w:rsidR="00F14905" w:rsidRPr="00232C04" w:rsidRDefault="00F14905" w:rsidP="00925889">
      <w:pPr>
        <w:pStyle w:val="ListA"/>
        <w:spacing w:line="276" w:lineRule="auto"/>
        <w:rPr>
          <w:lang w:val="uz-Cyrl-UZ"/>
        </w:rPr>
      </w:pPr>
      <w:r w:rsidRPr="00232C04">
        <w:rPr>
          <w:lang w:val="uz-Cyrl-UZ"/>
        </w:rPr>
        <w:t>A22.</w:t>
      </w:r>
      <w:r w:rsidR="000C68B5" w:rsidRPr="00232C04">
        <w:rPr>
          <w:lang w:val="uz-Cyrl-UZ"/>
        </w:rPr>
        <w:tab/>
      </w:r>
      <w:r w:rsidRPr="00232C04">
        <w:rPr>
          <w:lang w:val="uz-Cyrl-UZ"/>
        </w:rPr>
        <w:t>Баъзи ҳолларда, аудитор умумий сўров хати орқали ташкилотнинг ташқи юридик маслаҳатчиси билан тўғридан-тўғри мулоқот қилишга интилиши мумкин. Бу мақсадда, умумий сўров хати ташкилотнинг ташқи юридик маслаҳатчисидан маслаҳатчига маълум бўлган ҳар қандай суд ишлари ва даъволар ҳақида, суд ишлари ва даъволар натижаларининг ҳисоб баҳоси билан бирга, ва харажатларни ҳам қўшган ҳолда молиявий оқибатларнинг баҳоси билан бирга аудиторга хабар беришни сўрайди.</w:t>
      </w:r>
    </w:p>
    <w:p w14:paraId="04AD828E" w14:textId="77777777" w:rsidR="00F14905" w:rsidRPr="00232C04" w:rsidRDefault="00F14905" w:rsidP="00925889">
      <w:pPr>
        <w:pStyle w:val="ListA"/>
        <w:spacing w:line="276" w:lineRule="auto"/>
        <w:rPr>
          <w:lang w:val="uz-Cyrl-UZ"/>
        </w:rPr>
      </w:pPr>
      <w:r w:rsidRPr="00232C04">
        <w:rPr>
          <w:lang w:val="uz-Cyrl-UZ"/>
        </w:rPr>
        <w:t>A23.</w:t>
      </w:r>
      <w:r w:rsidRPr="00232C04">
        <w:rPr>
          <w:lang w:val="uz-Cyrl-UZ"/>
        </w:rPr>
        <w:tab/>
        <w:t>Агар ташкилотнинг ташқи юридик маслаҳатчиси умумий сўров хатига тегишли равишда жавоб бериши эҳтимоли кам деб ҳисобланса, масалан, агар ташқи юридик маслаҳатчи мансуб бўлган профессионал ташкилот бундай хатга жавоб беришни тақиқласа, аудитор махсус сўров хати орқали тўғридан-тўғри мулоқот қилишга интилиши мумкин. Бу мақсадда, махсус сўров хати қуйидагиларни ўз ичига олади:</w:t>
      </w:r>
    </w:p>
    <w:p w14:paraId="0F7643E7" w14:textId="77777777" w:rsidR="00F14905" w:rsidRPr="00232C04" w:rsidRDefault="00F14905" w:rsidP="00925889">
      <w:pPr>
        <w:pStyle w:val="23"/>
        <w:spacing w:line="276" w:lineRule="auto"/>
        <w:rPr>
          <w:lang w:val="uz-Cyrl-UZ"/>
        </w:rPr>
      </w:pPr>
      <w:r w:rsidRPr="00232C04">
        <w:rPr>
          <w:lang w:val="uz-Cyrl-UZ"/>
        </w:rPr>
        <w:t>(a)</w:t>
      </w:r>
      <w:r w:rsidRPr="00232C04">
        <w:rPr>
          <w:lang w:val="uz-Cyrl-UZ"/>
        </w:rPr>
        <w:tab/>
        <w:t>Суд ишлари ва даъволар рўйхати;</w:t>
      </w:r>
    </w:p>
    <w:p w14:paraId="47179EE1" w14:textId="5A71B356" w:rsidR="00F14905" w:rsidRPr="00232C04" w:rsidRDefault="00F14905" w:rsidP="00925889">
      <w:pPr>
        <w:pStyle w:val="23"/>
        <w:spacing w:line="276" w:lineRule="auto"/>
        <w:rPr>
          <w:lang w:val="uz-Cyrl-UZ"/>
        </w:rPr>
      </w:pPr>
      <w:r w:rsidRPr="00232C04">
        <w:rPr>
          <w:lang w:val="uz-Cyrl-UZ"/>
        </w:rPr>
        <w:t>(b)</w:t>
      </w:r>
      <w:r w:rsidR="00E14D2F" w:rsidRPr="00232C04">
        <w:rPr>
          <w:lang w:val="uz-Cyrl-UZ"/>
        </w:rPr>
        <w:tab/>
      </w:r>
      <w:r w:rsidRPr="00232C04">
        <w:rPr>
          <w:lang w:val="uz-Cyrl-UZ"/>
        </w:rPr>
        <w:t xml:space="preserve"> Мавжуд бўлганда, аниқланган ҳар бир суд ишлари ва даъволар натижаси бўйича раҳбариятнинг ҳисоб баҳоси ва харажатларни ҳам қўшган ҳолда молиявий оқибатларининг ҳисоб баҳоси; ва</w:t>
      </w:r>
    </w:p>
    <w:p w14:paraId="7036ECC9" w14:textId="56F9CA39" w:rsidR="00F14905" w:rsidRPr="00232C04" w:rsidRDefault="00F14905" w:rsidP="00925889">
      <w:pPr>
        <w:pStyle w:val="23"/>
        <w:spacing w:line="276" w:lineRule="auto"/>
        <w:rPr>
          <w:lang w:val="uz-Cyrl-UZ"/>
        </w:rPr>
      </w:pPr>
      <w:r w:rsidRPr="00232C04">
        <w:rPr>
          <w:lang w:val="uz-Cyrl-UZ"/>
        </w:rPr>
        <w:lastRenderedPageBreak/>
        <w:t xml:space="preserve">(c) </w:t>
      </w:r>
      <w:r w:rsidR="00E14D2F" w:rsidRPr="00232C04">
        <w:rPr>
          <w:lang w:val="uz-Cyrl-UZ"/>
        </w:rPr>
        <w:tab/>
      </w:r>
      <w:r w:rsidRPr="00232C04">
        <w:rPr>
          <w:lang w:val="uz-Cyrl-UZ"/>
        </w:rPr>
        <w:t>Ташкилотнинг ташқи юридик маслаҳатчисидан раҳбариятнинг ҳисоб баҳоларининг оқилоналигини тасдиқлаш ва, агар рўйхат ташкилотнинг ташқи юридик маслаҳатчиси томонидан тўлиқ эмас ёки нотўғри деб ҳисобланса, аудиторга қўшимча маълумот тақдим этиш сўрови.</w:t>
      </w:r>
    </w:p>
    <w:p w14:paraId="0626CD10" w14:textId="77777777" w:rsidR="00F14905" w:rsidRPr="00232C04" w:rsidRDefault="00F14905" w:rsidP="00925889">
      <w:pPr>
        <w:pStyle w:val="ListA"/>
        <w:spacing w:line="276" w:lineRule="auto"/>
        <w:rPr>
          <w:lang w:val="uz-Cyrl-UZ"/>
        </w:rPr>
      </w:pPr>
      <w:r w:rsidRPr="00232C04">
        <w:rPr>
          <w:lang w:val="uz-Cyrl-UZ"/>
        </w:rPr>
        <w:t>A24.</w:t>
      </w:r>
      <w:r w:rsidRPr="00232C04">
        <w:rPr>
          <w:lang w:val="uz-Cyrl-UZ"/>
        </w:rPr>
        <w:tab/>
        <w:t>Баъзи ҳолатларда, аудитор суд ишлари ёки даъволарнинг эҳтимолий натижаларини муҳокама қилиш учун ташкилотнинг ташқи юридик маслаҳатчиси билан учрашишни ҳам зарур деб баҳолаши мумкин. Бу, масалан, қуйидаги ҳолларда бўлиши мумкин:</w:t>
      </w:r>
    </w:p>
    <w:p w14:paraId="1995A3F9" w14:textId="77777777" w:rsidR="00F14905" w:rsidRPr="00232C04" w:rsidRDefault="00F14905" w:rsidP="00925889">
      <w:pPr>
        <w:pStyle w:val="IFACBulletIndented1"/>
        <w:numPr>
          <w:ilvl w:val="0"/>
          <w:numId w:val="16"/>
        </w:numPr>
        <w:tabs>
          <w:tab w:val="left" w:pos="708"/>
        </w:tabs>
        <w:spacing w:line="276" w:lineRule="auto"/>
        <w:ind w:left="993" w:hanging="426"/>
        <w:rPr>
          <w:lang w:val="uz-Cyrl-UZ"/>
        </w:rPr>
      </w:pPr>
      <w:r w:rsidRPr="00232C04">
        <w:rPr>
          <w:lang w:val="uz-Cyrl-UZ"/>
        </w:rPr>
        <w:t>Аудитор масалани аҳамиятли риск деб аниқлаганда.</w:t>
      </w:r>
    </w:p>
    <w:p w14:paraId="1CC05409" w14:textId="77777777" w:rsidR="00F14905" w:rsidRPr="00232C04" w:rsidRDefault="00F14905" w:rsidP="00925889">
      <w:pPr>
        <w:pStyle w:val="IFACBulletIndented1"/>
        <w:numPr>
          <w:ilvl w:val="0"/>
          <w:numId w:val="16"/>
        </w:numPr>
        <w:tabs>
          <w:tab w:val="left" w:pos="708"/>
        </w:tabs>
        <w:spacing w:line="276" w:lineRule="auto"/>
        <w:ind w:left="993" w:hanging="426"/>
        <w:rPr>
          <w:lang w:val="uz-Cyrl-UZ"/>
        </w:rPr>
      </w:pPr>
      <w:r w:rsidRPr="00232C04">
        <w:rPr>
          <w:lang w:val="uz-Cyrl-UZ"/>
        </w:rPr>
        <w:t>Масала мураккаб бўлганда.</w:t>
      </w:r>
    </w:p>
    <w:p w14:paraId="1964A92D" w14:textId="77777777" w:rsidR="00F14905" w:rsidRPr="00232C04" w:rsidRDefault="00F14905" w:rsidP="00925889">
      <w:pPr>
        <w:pStyle w:val="IFACBulletIndented1"/>
        <w:numPr>
          <w:ilvl w:val="0"/>
          <w:numId w:val="16"/>
        </w:numPr>
        <w:tabs>
          <w:tab w:val="left" w:pos="708"/>
        </w:tabs>
        <w:spacing w:line="276" w:lineRule="auto"/>
        <w:ind w:left="993" w:hanging="426"/>
        <w:rPr>
          <w:lang w:val="uz-Cyrl-UZ"/>
        </w:rPr>
      </w:pPr>
      <w:r w:rsidRPr="00232C04">
        <w:rPr>
          <w:lang w:val="uz-Cyrl-UZ"/>
        </w:rPr>
        <w:t>Раҳбарият ва ташкилотнинг ташқи юридик маслаҳатчиси ўртасида келишмовчилик мавжуд бўлганда.</w:t>
      </w:r>
    </w:p>
    <w:p w14:paraId="45BAD6E6" w14:textId="77777777" w:rsidR="00F14905" w:rsidRPr="00232C04" w:rsidRDefault="00F14905" w:rsidP="00E14D2F">
      <w:pPr>
        <w:pStyle w:val="ListTextIndended"/>
        <w:spacing w:line="276" w:lineRule="auto"/>
        <w:ind w:firstLine="0"/>
        <w:rPr>
          <w:lang w:val="uz-Cyrl-UZ"/>
        </w:rPr>
      </w:pPr>
      <w:r w:rsidRPr="00232C04">
        <w:rPr>
          <w:lang w:val="uz-Cyrl-UZ"/>
        </w:rPr>
        <w:t>Одатда, бундай учрашувлар раҳбариятнинг рухсатини талаб этади ва раҳбарият вакили иштирокида ўтказилади.</w:t>
      </w:r>
    </w:p>
    <w:p w14:paraId="2BD30E32" w14:textId="39747D83" w:rsidR="00F14905" w:rsidRPr="00232C04" w:rsidRDefault="00F14905" w:rsidP="00925889">
      <w:pPr>
        <w:pStyle w:val="ListA"/>
        <w:spacing w:line="276" w:lineRule="auto"/>
        <w:rPr>
          <w:lang w:val="uz-Cyrl-UZ"/>
        </w:rPr>
      </w:pPr>
      <w:r w:rsidRPr="00232C04">
        <w:rPr>
          <w:lang w:val="uz-Cyrl-UZ"/>
        </w:rPr>
        <w:t>A25.</w:t>
      </w:r>
      <w:r w:rsidR="00E14D2F" w:rsidRPr="00232C04">
        <w:rPr>
          <w:lang w:val="uz-Cyrl-UZ"/>
        </w:rPr>
        <w:tab/>
      </w:r>
      <w:r w:rsidRPr="00232C04">
        <w:rPr>
          <w:lang w:val="uz-Cyrl-UZ"/>
        </w:rPr>
        <w:t>700-сон АХС (Қайта таҳрирланган)га мувофиқ,</w:t>
      </w:r>
      <w:r w:rsidR="009D4207" w:rsidRPr="00232C04">
        <w:rPr>
          <w:rStyle w:val="af0"/>
          <w:lang w:val="uz-Cyrl-UZ"/>
        </w:rPr>
        <w:footnoteReference w:customMarkFollows="1" w:id="10"/>
        <w:t>10</w:t>
      </w:r>
      <w:r w:rsidRPr="00232C04">
        <w:rPr>
          <w:lang w:val="uz-Cyrl-UZ"/>
        </w:rPr>
        <w:t xml:space="preserve"> аудитор аудиторлик хулосасини молиявий ҳисоботлар бўйича аудиторлик фикрини асослаш учун етарли ва муносиб аудит далилларини олган санаси аудитор молиявий ҳисоботлар бўйича фикрини асослаш учун етарли ва муносиб аудит далилларини олган санадан эрта бўлмаслиги талаб қилинади. Аудиторлик хулосаси санасига қадар суд ишлари ва даъволарнинг ҳолати тўғрисида аудит далиллари раҳбариятдан, шу жумладан тегишли масалалар билан шуғулланиш учун жавобгар бўлган штатдаги юридик маслаҳатчидан сўров орқали олиниши мумкин. Баъзи ҳолларда, аудиторга ташкилотнинг ташқи юридик маслаҳатчисидан янгиланган маълумотларни олиш керак бўлиши мумкин.</w:t>
      </w:r>
    </w:p>
    <w:p w14:paraId="5AD4696E" w14:textId="77777777" w:rsidR="00F14905" w:rsidRPr="00232C04" w:rsidRDefault="00F14905" w:rsidP="00925889">
      <w:pPr>
        <w:pStyle w:val="ListA"/>
        <w:spacing w:before="0" w:line="276" w:lineRule="auto"/>
        <w:ind w:left="0" w:firstLine="0"/>
        <w:rPr>
          <w:b/>
          <w:bCs/>
          <w:lang w:val="uz-Cyrl-UZ"/>
        </w:rPr>
      </w:pPr>
      <w:bookmarkStart w:id="2" w:name="_Hlk230711885"/>
      <w:r w:rsidRPr="00232C04">
        <w:rPr>
          <w:b/>
          <w:bCs/>
          <w:lang w:val="uz-Cyrl-UZ"/>
        </w:rPr>
        <w:t>Сегмент бўйича маълумотлар</w:t>
      </w:r>
      <w:bookmarkEnd w:id="2"/>
      <w:r w:rsidRPr="00232C04">
        <w:rPr>
          <w:b/>
          <w:bCs/>
          <w:lang w:val="uz-Cyrl-UZ"/>
        </w:rPr>
        <w:t xml:space="preserve"> </w:t>
      </w:r>
      <w:r w:rsidRPr="00232C04">
        <w:rPr>
          <w:lang w:val="uz-Cyrl-UZ"/>
        </w:rPr>
        <w:t>(13-бандга қаранг)</w:t>
      </w:r>
    </w:p>
    <w:p w14:paraId="21DD95ED" w14:textId="77777777" w:rsidR="00F14905" w:rsidRPr="00232C04" w:rsidRDefault="00F14905" w:rsidP="00925889">
      <w:pPr>
        <w:pStyle w:val="ListA"/>
        <w:spacing w:line="276" w:lineRule="auto"/>
        <w:rPr>
          <w:spacing w:val="-2"/>
          <w:lang w:val="uz-Cyrl-UZ"/>
        </w:rPr>
      </w:pPr>
      <w:r w:rsidRPr="00232C04">
        <w:rPr>
          <w:lang w:val="uz-Cyrl-UZ"/>
        </w:rPr>
        <w:t>A26.</w:t>
      </w:r>
      <w:r w:rsidRPr="00232C04">
        <w:rPr>
          <w:lang w:val="uz-Cyrl-UZ"/>
        </w:rPr>
        <w:tab/>
        <w:t>Қўлланиладиган молиявий ҳисобот асосларига қараб, ташкилотдан молиявий ҳисоботларда сегмент бўйича маълумотларни ёритиб бериш талаб қилиниши ёки рухсат этилиши мумкин. Сегмент бўйича маълумотларни тақдим этиш ва ёритиб бериш бўйича аудиторнинг жавобгарлиги бутун молиявий ҳисоботларга тегишли. Шунга кўра, аудитор алоҳида асосда тақдим этилган сегмент бўйича маълумотлар бўйича фикр билдириш учун зарур бўлган аудиторлик тартиб-таомилларини бажариши талаб қилинмайди.</w:t>
      </w:r>
    </w:p>
    <w:p w14:paraId="4CCD6D54" w14:textId="77777777" w:rsidR="00F14905" w:rsidRPr="00232C04" w:rsidRDefault="00F14905" w:rsidP="00925889">
      <w:pPr>
        <w:pStyle w:val="ListA"/>
        <w:spacing w:before="0" w:line="276" w:lineRule="auto"/>
        <w:ind w:left="0" w:firstLine="0"/>
        <w:rPr>
          <w:lang w:val="uz-Cyrl-UZ"/>
        </w:rPr>
      </w:pPr>
      <w:r w:rsidRPr="00232C04">
        <w:rPr>
          <w:i/>
          <w:iCs/>
          <w:lang w:val="uz-Cyrl-UZ"/>
        </w:rPr>
        <w:t>Раҳбарият томонидан фойдаланиладиган усулларни тушуниш</w:t>
      </w:r>
      <w:r w:rsidRPr="00232C04">
        <w:rPr>
          <w:lang w:val="uz-Cyrl-UZ"/>
        </w:rPr>
        <w:t xml:space="preserve"> (13(a)-бандга қаранг)</w:t>
      </w:r>
    </w:p>
    <w:p w14:paraId="7FE80D3F" w14:textId="77777777" w:rsidR="00F14905" w:rsidRPr="00232C04" w:rsidRDefault="00F14905" w:rsidP="00925889">
      <w:pPr>
        <w:pStyle w:val="ListA"/>
        <w:spacing w:line="276" w:lineRule="auto"/>
        <w:rPr>
          <w:spacing w:val="1"/>
          <w:lang w:val="uz-Cyrl-UZ"/>
        </w:rPr>
      </w:pPr>
      <w:r w:rsidRPr="00232C04">
        <w:rPr>
          <w:spacing w:val="1"/>
          <w:lang w:val="uz-Cyrl-UZ"/>
        </w:rPr>
        <w:t>A27.</w:t>
      </w:r>
      <w:r w:rsidRPr="00232C04">
        <w:rPr>
          <w:spacing w:val="1"/>
          <w:lang w:val="uz-Cyrl-UZ"/>
        </w:rPr>
        <w:tab/>
      </w:r>
      <w:r w:rsidRPr="00232C04">
        <w:rPr>
          <w:lang w:val="uz-Cyrl-UZ"/>
        </w:rPr>
        <w:t>Ҳолатларга қараб, раҳбарият томонидан сегмент бўйича маълумотларни аниқлашда фойдаланиладиган усулларни тушунишда ва бундай усуллар қўлланиладиган молиявий ҳисобот асосларига мувофиқ ёритиб бериш билан натижаланиши эҳтимоли бор эканлигини тушунишда ўринли бўлиши мумкин бўлган масалалар мисолларига қуйидагилар киради:</w:t>
      </w:r>
    </w:p>
    <w:p w14:paraId="04513302" w14:textId="77777777" w:rsidR="00F14905" w:rsidRPr="00232C04" w:rsidRDefault="00F14905" w:rsidP="00925889">
      <w:pPr>
        <w:pStyle w:val="IFACBulletIndented1"/>
        <w:numPr>
          <w:ilvl w:val="0"/>
          <w:numId w:val="16"/>
        </w:numPr>
        <w:tabs>
          <w:tab w:val="left" w:pos="708"/>
        </w:tabs>
        <w:spacing w:line="276" w:lineRule="auto"/>
        <w:ind w:left="993" w:hanging="426"/>
        <w:rPr>
          <w:lang w:val="uz-Cyrl-UZ"/>
        </w:rPr>
      </w:pPr>
      <w:r w:rsidRPr="00232C04">
        <w:rPr>
          <w:lang w:val="uz-Cyrl-UZ"/>
        </w:rPr>
        <w:t>Сегментлар ўртасидаги сотувлар, трансферлар ва тўловлар, ҳамда сегментлараро миқдорларни чиқариб ташлаш.</w:t>
      </w:r>
    </w:p>
    <w:p w14:paraId="3A1E96CA" w14:textId="77777777" w:rsidR="00F14905" w:rsidRPr="00232C04" w:rsidRDefault="00F14905" w:rsidP="00E14D2F">
      <w:pPr>
        <w:pStyle w:val="IFACBulletIndented1"/>
        <w:numPr>
          <w:ilvl w:val="0"/>
          <w:numId w:val="16"/>
        </w:numPr>
        <w:tabs>
          <w:tab w:val="left" w:pos="708"/>
        </w:tabs>
        <w:spacing w:line="276" w:lineRule="auto"/>
        <w:ind w:left="709" w:hanging="142"/>
        <w:rPr>
          <w:lang w:val="uz-Cyrl-UZ"/>
        </w:rPr>
      </w:pPr>
      <w:r w:rsidRPr="00232C04">
        <w:rPr>
          <w:lang w:val="uz-Cyrl-UZ"/>
        </w:rPr>
        <w:t>Бюджетлар ва бошқа кутилган натижалар билан солиштириш, масалан, сотувларнинг фоизи сифатида операцион фойдалар.</w:t>
      </w:r>
    </w:p>
    <w:p w14:paraId="428B8CAA" w14:textId="77777777" w:rsidR="00F14905" w:rsidRPr="00232C04" w:rsidRDefault="00F14905" w:rsidP="00925889">
      <w:pPr>
        <w:pStyle w:val="IFACBulletIndented1"/>
        <w:numPr>
          <w:ilvl w:val="0"/>
          <w:numId w:val="16"/>
        </w:numPr>
        <w:tabs>
          <w:tab w:val="left" w:pos="708"/>
        </w:tabs>
        <w:spacing w:line="276" w:lineRule="auto"/>
        <w:ind w:left="993" w:hanging="426"/>
        <w:rPr>
          <w:lang w:val="uz-Cyrl-UZ"/>
        </w:rPr>
      </w:pPr>
      <w:r w:rsidRPr="00232C04">
        <w:rPr>
          <w:lang w:val="uz-Cyrl-UZ"/>
        </w:rPr>
        <w:t>Активлар ва харажатларни сегментлар орасида тақсимлаш.</w:t>
      </w:r>
    </w:p>
    <w:p w14:paraId="127E7E9B" w14:textId="75100E2A" w:rsidR="002F38FB" w:rsidRPr="00232C04" w:rsidRDefault="00F14905" w:rsidP="00925889">
      <w:pPr>
        <w:pStyle w:val="IFACBulletIndented1"/>
        <w:numPr>
          <w:ilvl w:val="0"/>
          <w:numId w:val="16"/>
        </w:numPr>
        <w:tabs>
          <w:tab w:val="left" w:pos="708"/>
        </w:tabs>
        <w:spacing w:line="276" w:lineRule="auto"/>
        <w:ind w:left="993" w:hanging="426"/>
        <w:rPr>
          <w:lang w:val="uz-Cyrl-UZ"/>
        </w:rPr>
      </w:pPr>
      <w:r w:rsidRPr="00232C04">
        <w:rPr>
          <w:lang w:val="uz-Cyrl-UZ"/>
        </w:rPr>
        <w:t>Аввалги даврлар билан изчиллик, ва номувофиқликлар бўйича маълумотларни ёритиб беришларнинг етарлилиги.</w:t>
      </w:r>
    </w:p>
    <w:sectPr w:rsidR="002F38FB" w:rsidRPr="00232C04" w:rsidSect="00F14905">
      <w:pgSz w:w="11906" w:h="16838"/>
      <w:pgMar w:top="851" w:right="567" w:bottom="851"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B2E015" w14:textId="77777777" w:rsidR="00EF0F8F" w:rsidRDefault="00EF0F8F" w:rsidP="00F14228">
      <w:pPr>
        <w:spacing w:after="0" w:line="240" w:lineRule="auto"/>
      </w:pPr>
      <w:r>
        <w:separator/>
      </w:r>
    </w:p>
  </w:endnote>
  <w:endnote w:type="continuationSeparator" w:id="0">
    <w:p w14:paraId="16050281" w14:textId="77777777" w:rsidR="00EF0F8F" w:rsidRDefault="00EF0F8F" w:rsidP="00F142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561EBD" w14:textId="77777777" w:rsidR="00EF0F8F" w:rsidRDefault="00EF0F8F" w:rsidP="00F14228">
      <w:pPr>
        <w:spacing w:after="0" w:line="240" w:lineRule="auto"/>
      </w:pPr>
      <w:r>
        <w:separator/>
      </w:r>
    </w:p>
  </w:footnote>
  <w:footnote w:type="continuationSeparator" w:id="0">
    <w:p w14:paraId="7F9DEC83" w14:textId="77777777" w:rsidR="00EF0F8F" w:rsidRDefault="00EF0F8F" w:rsidP="00F14228">
      <w:pPr>
        <w:spacing w:after="0" w:line="240" w:lineRule="auto"/>
      </w:pPr>
      <w:r>
        <w:continuationSeparator/>
      </w:r>
    </w:p>
  </w:footnote>
  <w:footnote w:id="1">
    <w:p w14:paraId="67A76E56" w14:textId="023F0B31" w:rsidR="00C17D8E" w:rsidRPr="009D4207" w:rsidRDefault="00574558" w:rsidP="00C17D8E">
      <w:pPr>
        <w:pStyle w:val="af"/>
        <w:ind w:left="284" w:hanging="284"/>
        <w:rPr>
          <w:rFonts w:ascii="Times New Roman" w:hAnsi="Times New Roman" w:cs="Times New Roman"/>
          <w:sz w:val="16"/>
          <w:szCs w:val="16"/>
          <w:lang w:val="ru-RU"/>
        </w:rPr>
      </w:pPr>
      <w:r w:rsidRPr="009D4207">
        <w:rPr>
          <w:rStyle w:val="af0"/>
          <w:rFonts w:ascii="Times New Roman" w:hAnsi="Times New Roman" w:cs="Times New Roman"/>
          <w:sz w:val="16"/>
          <w:szCs w:val="16"/>
          <w:lang w:val="ru-RU"/>
        </w:rPr>
        <w:t>1</w:t>
      </w:r>
      <w:r w:rsidR="00C17D8E" w:rsidRPr="009D4207">
        <w:rPr>
          <w:rFonts w:ascii="Times New Roman" w:hAnsi="Times New Roman" w:cs="Times New Roman"/>
          <w:sz w:val="16"/>
          <w:szCs w:val="16"/>
          <w:lang w:val="ru-RU"/>
        </w:rPr>
        <w:tab/>
      </w:r>
      <w:r w:rsidRPr="009D4207">
        <w:rPr>
          <w:rFonts w:ascii="Times New Roman" w:hAnsi="Times New Roman" w:cs="Times New Roman"/>
          <w:sz w:val="16"/>
          <w:szCs w:val="16"/>
          <w:lang w:val="ru-RU"/>
        </w:rPr>
        <w:t>330-сон АХС</w:t>
      </w:r>
      <w:r w:rsidR="00C17D8E" w:rsidRPr="009D4207">
        <w:rPr>
          <w:rFonts w:ascii="Times New Roman" w:hAnsi="Times New Roman" w:cs="Times New Roman"/>
          <w:sz w:val="16"/>
          <w:szCs w:val="16"/>
          <w:lang w:val="ru-RU"/>
        </w:rPr>
        <w:t xml:space="preserve">, </w:t>
      </w:r>
      <w:r w:rsidRPr="003C47C7">
        <w:rPr>
          <w:rFonts w:ascii="Times New Roman" w:hAnsi="Times New Roman" w:cs="Times New Roman"/>
          <w:i/>
          <w:iCs/>
          <w:sz w:val="16"/>
          <w:szCs w:val="16"/>
          <w:lang w:val="ru-RU"/>
        </w:rPr>
        <w:t>Аудиторнинг баҳоланган рискларга жавоблари</w:t>
      </w:r>
    </w:p>
  </w:footnote>
  <w:footnote w:id="2">
    <w:p w14:paraId="1B6BE29D" w14:textId="4B4EAF14" w:rsidR="00C17D8E" w:rsidRPr="009D4207" w:rsidRDefault="00C17D8E" w:rsidP="00C17D8E">
      <w:pPr>
        <w:pStyle w:val="af"/>
        <w:ind w:left="284" w:hanging="284"/>
        <w:rPr>
          <w:rFonts w:ascii="Times New Roman" w:hAnsi="Times New Roman" w:cs="Times New Roman"/>
          <w:sz w:val="16"/>
          <w:szCs w:val="16"/>
          <w:lang w:val="ru-RU"/>
        </w:rPr>
      </w:pPr>
      <w:r w:rsidRPr="009D4207">
        <w:rPr>
          <w:rStyle w:val="af0"/>
          <w:rFonts w:ascii="Times New Roman" w:hAnsi="Times New Roman" w:cs="Times New Roman"/>
          <w:sz w:val="16"/>
          <w:szCs w:val="16"/>
          <w:lang w:val="ru-RU"/>
        </w:rPr>
        <w:t>2</w:t>
      </w:r>
      <w:r w:rsidRPr="009D4207">
        <w:rPr>
          <w:rFonts w:ascii="Times New Roman" w:hAnsi="Times New Roman" w:cs="Times New Roman"/>
          <w:sz w:val="16"/>
          <w:szCs w:val="16"/>
          <w:lang w:val="ru-RU"/>
        </w:rPr>
        <w:tab/>
        <w:t>500-сон АХС</w:t>
      </w:r>
      <w:r w:rsidR="003C47C7" w:rsidRPr="003C47C7">
        <w:rPr>
          <w:rFonts w:ascii="Times New Roman" w:hAnsi="Times New Roman" w:cs="Times New Roman"/>
          <w:sz w:val="16"/>
          <w:szCs w:val="16"/>
          <w:lang w:val="ru-RU"/>
        </w:rPr>
        <w:t>,</w:t>
      </w:r>
      <w:r w:rsidR="003C47C7" w:rsidRPr="0012585B">
        <w:rPr>
          <w:rFonts w:ascii="Times New Roman" w:hAnsi="Times New Roman" w:cs="Times New Roman"/>
          <w:sz w:val="16"/>
          <w:szCs w:val="16"/>
          <w:lang w:val="ru-RU"/>
        </w:rPr>
        <w:t xml:space="preserve"> </w:t>
      </w:r>
      <w:r w:rsidRPr="003C47C7">
        <w:rPr>
          <w:rFonts w:ascii="Times New Roman" w:hAnsi="Times New Roman" w:cs="Times New Roman"/>
          <w:i/>
          <w:iCs/>
          <w:sz w:val="16"/>
          <w:szCs w:val="16"/>
          <w:lang w:val="ru-RU"/>
        </w:rPr>
        <w:t>Аудиторлик далиллари</w:t>
      </w:r>
    </w:p>
  </w:footnote>
  <w:footnote w:id="3">
    <w:p w14:paraId="23F52BF7" w14:textId="32A050F6" w:rsidR="00C17D8E" w:rsidRPr="003C47C7" w:rsidRDefault="00C17D8E" w:rsidP="00C17D8E">
      <w:pPr>
        <w:pStyle w:val="af"/>
        <w:ind w:left="284" w:hanging="284"/>
        <w:rPr>
          <w:rFonts w:ascii="Times New Roman" w:hAnsi="Times New Roman" w:cs="Times New Roman"/>
          <w:i/>
          <w:iCs/>
          <w:sz w:val="16"/>
          <w:szCs w:val="16"/>
          <w:lang w:val="ru-RU"/>
        </w:rPr>
      </w:pPr>
      <w:r w:rsidRPr="009D4207">
        <w:rPr>
          <w:rStyle w:val="af0"/>
          <w:rFonts w:ascii="Times New Roman" w:hAnsi="Times New Roman" w:cs="Times New Roman"/>
          <w:sz w:val="16"/>
          <w:szCs w:val="16"/>
          <w:lang w:val="ru-RU"/>
        </w:rPr>
        <w:t>3</w:t>
      </w:r>
      <w:r w:rsidRPr="009D4207">
        <w:rPr>
          <w:rFonts w:ascii="Times New Roman" w:hAnsi="Times New Roman" w:cs="Times New Roman"/>
          <w:sz w:val="16"/>
          <w:szCs w:val="16"/>
          <w:lang w:val="ru-RU"/>
        </w:rPr>
        <w:t xml:space="preserve"> </w:t>
      </w:r>
      <w:r w:rsidRPr="009D4207">
        <w:rPr>
          <w:rFonts w:ascii="Times New Roman" w:hAnsi="Times New Roman" w:cs="Times New Roman"/>
          <w:sz w:val="16"/>
          <w:szCs w:val="16"/>
          <w:lang w:val="ru-RU"/>
        </w:rPr>
        <w:tab/>
        <w:t>705-сон АХС</w:t>
      </w:r>
      <w:r w:rsidR="003C47C7" w:rsidRPr="003C47C7">
        <w:rPr>
          <w:rFonts w:ascii="Times New Roman" w:hAnsi="Times New Roman" w:cs="Times New Roman"/>
          <w:sz w:val="16"/>
          <w:szCs w:val="16"/>
          <w:lang w:val="ru-RU"/>
        </w:rPr>
        <w:t>,</w:t>
      </w:r>
      <w:r w:rsidRPr="009D4207">
        <w:rPr>
          <w:rFonts w:ascii="Times New Roman" w:hAnsi="Times New Roman" w:cs="Times New Roman"/>
          <w:sz w:val="16"/>
          <w:szCs w:val="16"/>
          <w:lang w:val="ru-RU"/>
        </w:rPr>
        <w:t xml:space="preserve"> (Қайта таҳрирланган), </w:t>
      </w:r>
      <w:r w:rsidRPr="003C47C7">
        <w:rPr>
          <w:rFonts w:ascii="Times New Roman" w:hAnsi="Times New Roman" w:cs="Times New Roman"/>
          <w:i/>
          <w:iCs/>
          <w:sz w:val="16"/>
          <w:szCs w:val="16"/>
          <w:lang w:val="ru-RU"/>
        </w:rPr>
        <w:t>Мустақил аудиторлик ҳисоботидаги фикрга модификациялар</w:t>
      </w:r>
    </w:p>
  </w:footnote>
  <w:footnote w:id="4">
    <w:p w14:paraId="3BE8A311" w14:textId="709C5F26" w:rsidR="0097390F" w:rsidRPr="009D4207" w:rsidRDefault="0097390F" w:rsidP="0097390F">
      <w:pPr>
        <w:pStyle w:val="af"/>
        <w:ind w:left="284" w:hanging="284"/>
        <w:rPr>
          <w:rFonts w:ascii="Times New Roman" w:hAnsi="Times New Roman" w:cs="Times New Roman"/>
          <w:sz w:val="16"/>
          <w:szCs w:val="16"/>
          <w:lang w:val="ru-RU"/>
        </w:rPr>
      </w:pPr>
      <w:r w:rsidRPr="009D4207">
        <w:rPr>
          <w:rStyle w:val="af0"/>
          <w:rFonts w:ascii="Times New Roman" w:hAnsi="Times New Roman" w:cs="Times New Roman"/>
          <w:sz w:val="16"/>
          <w:szCs w:val="16"/>
          <w:lang w:val="ru-RU"/>
        </w:rPr>
        <w:t>4</w:t>
      </w:r>
      <w:r w:rsidRPr="009D4207">
        <w:rPr>
          <w:rFonts w:ascii="Times New Roman" w:hAnsi="Times New Roman" w:cs="Times New Roman"/>
          <w:sz w:val="16"/>
          <w:szCs w:val="16"/>
          <w:lang w:val="ru-RU"/>
        </w:rPr>
        <w:tab/>
        <w:t>620-сон АХС</w:t>
      </w:r>
      <w:r w:rsidR="003C47C7" w:rsidRPr="003C47C7">
        <w:rPr>
          <w:rFonts w:ascii="Times New Roman" w:hAnsi="Times New Roman" w:cs="Times New Roman"/>
          <w:sz w:val="16"/>
          <w:szCs w:val="16"/>
          <w:lang w:val="ru-RU"/>
        </w:rPr>
        <w:t xml:space="preserve">, </w:t>
      </w:r>
      <w:r w:rsidRPr="003C47C7">
        <w:rPr>
          <w:rFonts w:ascii="Times New Roman" w:hAnsi="Times New Roman" w:cs="Times New Roman"/>
          <w:i/>
          <w:iCs/>
          <w:sz w:val="16"/>
          <w:szCs w:val="16"/>
          <w:lang w:val="ru-RU"/>
        </w:rPr>
        <w:t>Аудитор эксперти ишидан фойдаланиш</w:t>
      </w:r>
    </w:p>
  </w:footnote>
  <w:footnote w:id="5">
    <w:p w14:paraId="565A1DAE" w14:textId="0F2A6A72" w:rsidR="0097390F" w:rsidRPr="009D4207" w:rsidRDefault="0097390F" w:rsidP="0097390F">
      <w:pPr>
        <w:pStyle w:val="IfacFootnotes"/>
        <w:tabs>
          <w:tab w:val="clear" w:pos="360"/>
        </w:tabs>
        <w:spacing w:after="0"/>
        <w:ind w:left="284" w:hanging="284"/>
        <w:rPr>
          <w:lang w:val="ru-RU"/>
        </w:rPr>
      </w:pPr>
      <w:r w:rsidRPr="009D4207">
        <w:rPr>
          <w:rStyle w:val="af0"/>
          <w:rFonts w:eastAsiaTheme="minorHAnsi"/>
          <w:color w:val="auto"/>
          <w:lang w:val="ru-RU" w:eastAsia="en-US"/>
        </w:rPr>
        <w:t>5</w:t>
      </w:r>
      <w:r w:rsidRPr="00A2714D">
        <w:rPr>
          <w:rStyle w:val="af0"/>
          <w:lang w:val="ru-RU"/>
        </w:rPr>
        <w:t xml:space="preserve"> </w:t>
      </w:r>
      <w:r w:rsidRPr="009D4207">
        <w:rPr>
          <w:lang w:val="ru-RU"/>
        </w:rPr>
        <w:tab/>
        <w:t>330-сон АХС, 22–23-бандлар</w:t>
      </w:r>
    </w:p>
  </w:footnote>
  <w:footnote w:id="6">
    <w:p w14:paraId="719F4D92" w14:textId="677448E2" w:rsidR="0097390F" w:rsidRPr="009D4207" w:rsidRDefault="0097390F" w:rsidP="009D4207">
      <w:pPr>
        <w:pStyle w:val="af"/>
        <w:ind w:left="284" w:hanging="284"/>
        <w:rPr>
          <w:rFonts w:ascii="Times New Roman" w:hAnsi="Times New Roman" w:cs="Times New Roman"/>
          <w:sz w:val="16"/>
          <w:szCs w:val="16"/>
          <w:lang w:val="ru-RU"/>
        </w:rPr>
      </w:pPr>
      <w:r w:rsidRPr="009D4207">
        <w:rPr>
          <w:rStyle w:val="af0"/>
          <w:rFonts w:ascii="Times New Roman" w:hAnsi="Times New Roman" w:cs="Times New Roman"/>
          <w:sz w:val="16"/>
          <w:szCs w:val="16"/>
          <w:lang w:val="ru-RU"/>
        </w:rPr>
        <w:t>6</w:t>
      </w:r>
      <w:r w:rsidRPr="009D4207">
        <w:rPr>
          <w:rFonts w:ascii="Times New Roman" w:hAnsi="Times New Roman" w:cs="Times New Roman"/>
          <w:sz w:val="16"/>
          <w:szCs w:val="16"/>
          <w:lang w:val="ru-RU"/>
        </w:rPr>
        <w:t xml:space="preserve"> </w:t>
      </w:r>
      <w:r w:rsidR="009D4207" w:rsidRPr="009D4207">
        <w:rPr>
          <w:rFonts w:ascii="Times New Roman" w:hAnsi="Times New Roman" w:cs="Times New Roman"/>
          <w:sz w:val="16"/>
          <w:szCs w:val="16"/>
          <w:lang w:val="ru-RU"/>
        </w:rPr>
        <w:tab/>
        <w:t xml:space="preserve">200-сон АХС, </w:t>
      </w:r>
      <w:r w:rsidR="009D4207" w:rsidRPr="003C47C7">
        <w:rPr>
          <w:rFonts w:ascii="Times New Roman" w:hAnsi="Times New Roman" w:cs="Times New Roman"/>
          <w:i/>
          <w:iCs/>
          <w:sz w:val="16"/>
          <w:szCs w:val="16"/>
          <w:lang w:val="ru-RU"/>
        </w:rPr>
        <w:t>Мустақил аудиторнинг умумий мақсадлари ва аудитни Аудитнинг халқаро стандартларига мувофиқ ўтказиш</w:t>
      </w:r>
      <w:r w:rsidR="009D4207" w:rsidRPr="009D4207">
        <w:rPr>
          <w:rFonts w:ascii="Times New Roman" w:hAnsi="Times New Roman" w:cs="Times New Roman"/>
          <w:sz w:val="16"/>
          <w:szCs w:val="16"/>
          <w:lang w:val="ru-RU"/>
        </w:rPr>
        <w:t>, А53-банд</w:t>
      </w:r>
    </w:p>
  </w:footnote>
  <w:footnote w:id="7">
    <w:p w14:paraId="495BD3A0" w14:textId="5AAB9FCC" w:rsidR="009D4207" w:rsidRPr="009D4207" w:rsidRDefault="009D4207" w:rsidP="009D4207">
      <w:pPr>
        <w:pStyle w:val="IfacFootnotes"/>
        <w:tabs>
          <w:tab w:val="clear" w:pos="360"/>
        </w:tabs>
        <w:spacing w:after="0"/>
        <w:ind w:left="284" w:hanging="284"/>
        <w:rPr>
          <w:lang w:val="ru-RU"/>
        </w:rPr>
      </w:pPr>
      <w:r w:rsidRPr="009D4207">
        <w:rPr>
          <w:rStyle w:val="af0"/>
          <w:rFonts w:eastAsiaTheme="minorHAnsi"/>
          <w:color w:val="auto"/>
          <w:lang w:val="ru-RU" w:eastAsia="en-US"/>
        </w:rPr>
        <w:t>7</w:t>
      </w:r>
      <w:r w:rsidRPr="009D4207">
        <w:rPr>
          <w:lang w:val="ru-RU"/>
        </w:rPr>
        <w:t xml:space="preserve"> </w:t>
      </w:r>
      <w:r w:rsidRPr="009D4207">
        <w:rPr>
          <w:lang w:val="ru-RU"/>
        </w:rPr>
        <w:tab/>
        <w:t>705-сон АХС (қайта таҳрирланган), 13-банд</w:t>
      </w:r>
    </w:p>
  </w:footnote>
  <w:footnote w:id="8">
    <w:p w14:paraId="0A78A444" w14:textId="0786EE95" w:rsidR="009D4207" w:rsidRPr="009D4207" w:rsidRDefault="009D4207" w:rsidP="009D4207">
      <w:pPr>
        <w:pStyle w:val="IfacFootnotes"/>
        <w:tabs>
          <w:tab w:val="clear" w:pos="360"/>
        </w:tabs>
        <w:spacing w:after="0"/>
        <w:ind w:left="284" w:hanging="284"/>
        <w:rPr>
          <w:lang w:val="ru-RU"/>
        </w:rPr>
      </w:pPr>
      <w:r w:rsidRPr="00A2714D">
        <w:rPr>
          <w:rStyle w:val="af0"/>
          <w:rFonts w:eastAsiaTheme="minorHAnsi"/>
          <w:color w:val="auto"/>
          <w:lang w:val="ru-RU" w:eastAsia="en-US"/>
        </w:rPr>
        <w:t>8</w:t>
      </w:r>
      <w:r w:rsidRPr="009D4207">
        <w:rPr>
          <w:lang w:val="ru-RU"/>
        </w:rPr>
        <w:t xml:space="preserve"> </w:t>
      </w:r>
      <w:r w:rsidRPr="009D4207">
        <w:rPr>
          <w:lang w:val="ru-RU"/>
        </w:rPr>
        <w:tab/>
        <w:t xml:space="preserve">505-сон АХС, </w:t>
      </w:r>
      <w:r w:rsidRPr="009D4207">
        <w:rPr>
          <w:i/>
          <w:iCs/>
          <w:lang w:val="ru-RU"/>
        </w:rPr>
        <w:t>Ташқи тасдиқномалар</w:t>
      </w:r>
    </w:p>
  </w:footnote>
  <w:footnote w:id="9">
    <w:p w14:paraId="33DA748B" w14:textId="25547A47" w:rsidR="009D4207" w:rsidRPr="009D4207" w:rsidRDefault="009D4207" w:rsidP="009D4207">
      <w:pPr>
        <w:pStyle w:val="af"/>
        <w:ind w:left="284" w:hanging="284"/>
        <w:rPr>
          <w:rFonts w:ascii="Times New Roman" w:hAnsi="Times New Roman" w:cs="Times New Roman"/>
          <w:sz w:val="16"/>
          <w:szCs w:val="16"/>
          <w:lang w:val="ru-RU"/>
        </w:rPr>
      </w:pPr>
      <w:r w:rsidRPr="009D4207">
        <w:rPr>
          <w:rStyle w:val="af0"/>
          <w:rFonts w:ascii="Times New Roman" w:hAnsi="Times New Roman" w:cs="Times New Roman"/>
          <w:sz w:val="16"/>
          <w:szCs w:val="16"/>
          <w:lang w:val="ru-RU"/>
        </w:rPr>
        <w:t>9</w:t>
      </w:r>
      <w:r w:rsidRPr="009D4207">
        <w:rPr>
          <w:rFonts w:ascii="Times New Roman" w:hAnsi="Times New Roman" w:cs="Times New Roman"/>
          <w:sz w:val="16"/>
          <w:szCs w:val="16"/>
          <w:lang w:val="ru-RU"/>
        </w:rPr>
        <w:t xml:space="preserve"> </w:t>
      </w:r>
      <w:r w:rsidRPr="009D4207">
        <w:rPr>
          <w:rFonts w:ascii="Times New Roman" w:hAnsi="Times New Roman" w:cs="Times New Roman"/>
          <w:sz w:val="16"/>
          <w:szCs w:val="16"/>
          <w:lang w:val="ru-RU"/>
        </w:rPr>
        <w:tab/>
        <w:t xml:space="preserve">540-сон АХС (Қайта таҳрирланган), </w:t>
      </w:r>
      <w:r w:rsidRPr="003C47C7">
        <w:rPr>
          <w:rFonts w:ascii="Times New Roman" w:hAnsi="Times New Roman" w:cs="Times New Roman"/>
          <w:i/>
          <w:iCs/>
          <w:sz w:val="16"/>
          <w:szCs w:val="16"/>
          <w:lang w:val="ru-RU"/>
        </w:rPr>
        <w:t>Бухгалтерия ҳисоби баҳоларини ва уларга оид маълумотларни ёритишни аудит қилиш</w:t>
      </w:r>
    </w:p>
  </w:footnote>
  <w:footnote w:id="10">
    <w:p w14:paraId="44FFEF4B" w14:textId="6372A036" w:rsidR="009D4207" w:rsidRPr="009D4207" w:rsidRDefault="009D4207" w:rsidP="00A2714D">
      <w:pPr>
        <w:pStyle w:val="af"/>
        <w:ind w:left="284" w:hanging="284"/>
        <w:rPr>
          <w:rFonts w:ascii="Times New Roman" w:hAnsi="Times New Roman" w:cs="Times New Roman"/>
          <w:sz w:val="16"/>
          <w:szCs w:val="16"/>
          <w:lang w:val="ru-RU"/>
        </w:rPr>
      </w:pPr>
      <w:r w:rsidRPr="009D4207">
        <w:rPr>
          <w:rStyle w:val="af0"/>
          <w:rFonts w:ascii="Times New Roman" w:hAnsi="Times New Roman" w:cs="Times New Roman"/>
          <w:sz w:val="16"/>
          <w:szCs w:val="16"/>
          <w:lang w:val="ru-RU"/>
        </w:rPr>
        <w:t>10</w:t>
      </w:r>
      <w:r w:rsidR="00A2714D">
        <w:rPr>
          <w:rFonts w:ascii="Times New Roman" w:hAnsi="Times New Roman" w:cs="Times New Roman"/>
          <w:sz w:val="16"/>
          <w:szCs w:val="16"/>
          <w:lang w:val="ru-RU"/>
        </w:rPr>
        <w:tab/>
      </w:r>
      <w:r w:rsidRPr="009D4207">
        <w:rPr>
          <w:rFonts w:ascii="Times New Roman" w:hAnsi="Times New Roman" w:cs="Times New Roman"/>
          <w:sz w:val="16"/>
          <w:szCs w:val="16"/>
          <w:lang w:val="ru-RU"/>
        </w:rPr>
        <w:t>700-сон АХС (Қайта таҳрирланган)</w:t>
      </w:r>
      <w:r w:rsidR="003C47C7" w:rsidRPr="003C47C7">
        <w:rPr>
          <w:rFonts w:ascii="Times New Roman" w:hAnsi="Times New Roman" w:cs="Times New Roman"/>
          <w:sz w:val="16"/>
          <w:szCs w:val="16"/>
          <w:lang w:val="ru-RU"/>
        </w:rPr>
        <w:t xml:space="preserve">, </w:t>
      </w:r>
      <w:r w:rsidRPr="003C47C7">
        <w:rPr>
          <w:rFonts w:ascii="Times New Roman" w:hAnsi="Times New Roman" w:cs="Times New Roman"/>
          <w:i/>
          <w:iCs/>
          <w:sz w:val="16"/>
          <w:szCs w:val="16"/>
          <w:lang w:val="ru-RU"/>
        </w:rPr>
        <w:t>Молиявий ҳисоботлар бўйича фикр шакллантириш ва ҳисобот бериш</w:t>
      </w:r>
      <w:r w:rsidRPr="009D4207">
        <w:rPr>
          <w:rFonts w:ascii="Times New Roman" w:hAnsi="Times New Roman" w:cs="Times New Roman"/>
          <w:sz w:val="16"/>
          <w:szCs w:val="16"/>
          <w:lang w:val="ru-RU"/>
        </w:rPr>
        <w:t>, 49-банд</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A1866"/>
    <w:multiLevelType w:val="hybridMultilevel"/>
    <w:tmpl w:val="5B9CC678"/>
    <w:lvl w:ilvl="0" w:tplc="9B7A0070">
      <w:start w:val="1"/>
      <w:numFmt w:val="bullet"/>
      <w:lvlText w:val=""/>
      <w:lvlJc w:val="left"/>
      <w:pPr>
        <w:ind w:left="3555" w:hanging="360"/>
      </w:pPr>
      <w:rPr>
        <w:rFonts w:ascii="Symbol" w:hAnsi="Symbol" w:hint="default"/>
      </w:rPr>
    </w:lvl>
    <w:lvl w:ilvl="1" w:tplc="40090003">
      <w:start w:val="1"/>
      <w:numFmt w:val="bullet"/>
      <w:lvlText w:val="o"/>
      <w:lvlJc w:val="left"/>
      <w:pPr>
        <w:ind w:left="4275" w:hanging="360"/>
      </w:pPr>
      <w:rPr>
        <w:rFonts w:ascii="Courier New" w:hAnsi="Courier New" w:cs="Courier New" w:hint="default"/>
      </w:rPr>
    </w:lvl>
    <w:lvl w:ilvl="2" w:tplc="40090005">
      <w:start w:val="1"/>
      <w:numFmt w:val="bullet"/>
      <w:lvlText w:val=""/>
      <w:lvlJc w:val="left"/>
      <w:pPr>
        <w:ind w:left="4995" w:hanging="360"/>
      </w:pPr>
      <w:rPr>
        <w:rFonts w:ascii="Wingdings" w:hAnsi="Wingdings" w:hint="default"/>
      </w:rPr>
    </w:lvl>
    <w:lvl w:ilvl="3" w:tplc="40090001">
      <w:start w:val="1"/>
      <w:numFmt w:val="bullet"/>
      <w:lvlText w:val=""/>
      <w:lvlJc w:val="left"/>
      <w:pPr>
        <w:ind w:left="5715" w:hanging="360"/>
      </w:pPr>
      <w:rPr>
        <w:rFonts w:ascii="Symbol" w:hAnsi="Symbol" w:hint="default"/>
      </w:rPr>
    </w:lvl>
    <w:lvl w:ilvl="4" w:tplc="40090003">
      <w:start w:val="1"/>
      <w:numFmt w:val="bullet"/>
      <w:lvlText w:val="o"/>
      <w:lvlJc w:val="left"/>
      <w:pPr>
        <w:ind w:left="6435" w:hanging="360"/>
      </w:pPr>
      <w:rPr>
        <w:rFonts w:ascii="Courier New" w:hAnsi="Courier New" w:cs="Courier New" w:hint="default"/>
      </w:rPr>
    </w:lvl>
    <w:lvl w:ilvl="5" w:tplc="40090005">
      <w:start w:val="1"/>
      <w:numFmt w:val="bullet"/>
      <w:lvlText w:val=""/>
      <w:lvlJc w:val="left"/>
      <w:pPr>
        <w:ind w:left="7155" w:hanging="360"/>
      </w:pPr>
      <w:rPr>
        <w:rFonts w:ascii="Wingdings" w:hAnsi="Wingdings" w:hint="default"/>
      </w:rPr>
    </w:lvl>
    <w:lvl w:ilvl="6" w:tplc="40090001">
      <w:start w:val="1"/>
      <w:numFmt w:val="bullet"/>
      <w:lvlText w:val=""/>
      <w:lvlJc w:val="left"/>
      <w:pPr>
        <w:ind w:left="7875" w:hanging="360"/>
      </w:pPr>
      <w:rPr>
        <w:rFonts w:ascii="Symbol" w:hAnsi="Symbol" w:hint="default"/>
      </w:rPr>
    </w:lvl>
    <w:lvl w:ilvl="7" w:tplc="40090003">
      <w:start w:val="1"/>
      <w:numFmt w:val="bullet"/>
      <w:lvlText w:val="o"/>
      <w:lvlJc w:val="left"/>
      <w:pPr>
        <w:ind w:left="8595" w:hanging="360"/>
      </w:pPr>
      <w:rPr>
        <w:rFonts w:ascii="Courier New" w:hAnsi="Courier New" w:cs="Courier New" w:hint="default"/>
      </w:rPr>
    </w:lvl>
    <w:lvl w:ilvl="8" w:tplc="40090005">
      <w:start w:val="1"/>
      <w:numFmt w:val="bullet"/>
      <w:lvlText w:val=""/>
      <w:lvlJc w:val="left"/>
      <w:pPr>
        <w:ind w:left="9315" w:hanging="360"/>
      </w:pPr>
      <w:rPr>
        <w:rFonts w:ascii="Wingdings" w:hAnsi="Wingdings" w:hint="default"/>
      </w:rPr>
    </w:lvl>
  </w:abstractNum>
  <w:abstractNum w:abstractNumId="1" w15:restartNumberingAfterBreak="0">
    <w:nsid w:val="2123788F"/>
    <w:multiLevelType w:val="hybridMultilevel"/>
    <w:tmpl w:val="9C74739E"/>
    <w:lvl w:ilvl="0" w:tplc="0E785AFE">
      <w:start w:val="1"/>
      <w:numFmt w:val="bullet"/>
      <w:lvlText w:val="o"/>
      <w:lvlJc w:val="left"/>
      <w:pPr>
        <w:ind w:left="1813" w:hanging="360"/>
      </w:pPr>
      <w:rPr>
        <w:rFonts w:ascii="Courier New" w:hAnsi="Courier New" w:cs="Courier New" w:hint="default"/>
      </w:rPr>
    </w:lvl>
    <w:lvl w:ilvl="1" w:tplc="45FAF072" w:tentative="1">
      <w:start w:val="1"/>
      <w:numFmt w:val="bullet"/>
      <w:lvlText w:val="o"/>
      <w:lvlJc w:val="left"/>
      <w:pPr>
        <w:ind w:left="2533" w:hanging="360"/>
      </w:pPr>
      <w:rPr>
        <w:rFonts w:ascii="Courier New" w:hAnsi="Courier New" w:cs="Courier New" w:hint="default"/>
      </w:rPr>
    </w:lvl>
    <w:lvl w:ilvl="2" w:tplc="04D23684" w:tentative="1">
      <w:start w:val="1"/>
      <w:numFmt w:val="bullet"/>
      <w:lvlText w:val=""/>
      <w:lvlJc w:val="left"/>
      <w:pPr>
        <w:ind w:left="3253" w:hanging="360"/>
      </w:pPr>
      <w:rPr>
        <w:rFonts w:ascii="Wingdings" w:hAnsi="Wingdings" w:hint="default"/>
      </w:rPr>
    </w:lvl>
    <w:lvl w:ilvl="3" w:tplc="F59ADF72" w:tentative="1">
      <w:start w:val="1"/>
      <w:numFmt w:val="bullet"/>
      <w:lvlText w:val=""/>
      <w:lvlJc w:val="left"/>
      <w:pPr>
        <w:ind w:left="3973" w:hanging="360"/>
      </w:pPr>
      <w:rPr>
        <w:rFonts w:ascii="Symbol" w:hAnsi="Symbol" w:hint="default"/>
      </w:rPr>
    </w:lvl>
    <w:lvl w:ilvl="4" w:tplc="A5485188" w:tentative="1">
      <w:start w:val="1"/>
      <w:numFmt w:val="bullet"/>
      <w:lvlText w:val="o"/>
      <w:lvlJc w:val="left"/>
      <w:pPr>
        <w:ind w:left="4693" w:hanging="360"/>
      </w:pPr>
      <w:rPr>
        <w:rFonts w:ascii="Courier New" w:hAnsi="Courier New" w:cs="Courier New" w:hint="default"/>
      </w:rPr>
    </w:lvl>
    <w:lvl w:ilvl="5" w:tplc="2E32A2A0" w:tentative="1">
      <w:start w:val="1"/>
      <w:numFmt w:val="bullet"/>
      <w:lvlText w:val=""/>
      <w:lvlJc w:val="left"/>
      <w:pPr>
        <w:ind w:left="5413" w:hanging="360"/>
      </w:pPr>
      <w:rPr>
        <w:rFonts w:ascii="Wingdings" w:hAnsi="Wingdings" w:hint="default"/>
      </w:rPr>
    </w:lvl>
    <w:lvl w:ilvl="6" w:tplc="81D2CC00" w:tentative="1">
      <w:start w:val="1"/>
      <w:numFmt w:val="bullet"/>
      <w:lvlText w:val=""/>
      <w:lvlJc w:val="left"/>
      <w:pPr>
        <w:ind w:left="6133" w:hanging="360"/>
      </w:pPr>
      <w:rPr>
        <w:rFonts w:ascii="Symbol" w:hAnsi="Symbol" w:hint="default"/>
      </w:rPr>
    </w:lvl>
    <w:lvl w:ilvl="7" w:tplc="C506FD8C" w:tentative="1">
      <w:start w:val="1"/>
      <w:numFmt w:val="bullet"/>
      <w:lvlText w:val="o"/>
      <w:lvlJc w:val="left"/>
      <w:pPr>
        <w:ind w:left="6853" w:hanging="360"/>
      </w:pPr>
      <w:rPr>
        <w:rFonts w:ascii="Courier New" w:hAnsi="Courier New" w:cs="Courier New" w:hint="default"/>
      </w:rPr>
    </w:lvl>
    <w:lvl w:ilvl="8" w:tplc="69D45512" w:tentative="1">
      <w:start w:val="1"/>
      <w:numFmt w:val="bullet"/>
      <w:lvlText w:val=""/>
      <w:lvlJc w:val="left"/>
      <w:pPr>
        <w:ind w:left="7573" w:hanging="360"/>
      </w:pPr>
      <w:rPr>
        <w:rFonts w:ascii="Wingdings" w:hAnsi="Wingdings" w:hint="default"/>
      </w:rPr>
    </w:lvl>
  </w:abstractNum>
  <w:abstractNum w:abstractNumId="2" w15:restartNumberingAfterBreak="0">
    <w:nsid w:val="29CE0F40"/>
    <w:multiLevelType w:val="hybridMultilevel"/>
    <w:tmpl w:val="8C4CCC8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3" w15:restartNumberingAfterBreak="0">
    <w:nsid w:val="32873350"/>
    <w:multiLevelType w:val="hybridMultilevel"/>
    <w:tmpl w:val="7062FDF2"/>
    <w:lvl w:ilvl="0" w:tplc="20722F92">
      <w:start w:val="1"/>
      <w:numFmt w:val="bullet"/>
      <w:pStyle w:val="IFACBullet1"/>
      <w:lvlText w:val=""/>
      <w:lvlJc w:val="left"/>
      <w:pPr>
        <w:ind w:left="720" w:hanging="360"/>
      </w:pPr>
      <w:rPr>
        <w:rFonts w:ascii="Symbol" w:hAnsi="Symbol" w:hint="default"/>
      </w:rPr>
    </w:lvl>
    <w:lvl w:ilvl="1" w:tplc="647444EA">
      <w:start w:val="1"/>
      <w:numFmt w:val="bullet"/>
      <w:lvlText w:val="o"/>
      <w:lvlJc w:val="left"/>
      <w:pPr>
        <w:ind w:left="1440" w:hanging="360"/>
      </w:pPr>
      <w:rPr>
        <w:rFonts w:ascii="Courier New" w:hAnsi="Courier New" w:cs="Courier New" w:hint="default"/>
      </w:rPr>
    </w:lvl>
    <w:lvl w:ilvl="2" w:tplc="1AE0679C" w:tentative="1">
      <w:start w:val="1"/>
      <w:numFmt w:val="bullet"/>
      <w:lvlText w:val=""/>
      <w:lvlJc w:val="left"/>
      <w:pPr>
        <w:ind w:left="2160" w:hanging="360"/>
      </w:pPr>
      <w:rPr>
        <w:rFonts w:ascii="Wingdings" w:hAnsi="Wingdings" w:hint="default"/>
      </w:rPr>
    </w:lvl>
    <w:lvl w:ilvl="3" w:tplc="528EAAE6" w:tentative="1">
      <w:start w:val="1"/>
      <w:numFmt w:val="bullet"/>
      <w:lvlText w:val=""/>
      <w:lvlJc w:val="left"/>
      <w:pPr>
        <w:ind w:left="2880" w:hanging="360"/>
      </w:pPr>
      <w:rPr>
        <w:rFonts w:ascii="Symbol" w:hAnsi="Symbol" w:hint="default"/>
      </w:rPr>
    </w:lvl>
    <w:lvl w:ilvl="4" w:tplc="A6769034" w:tentative="1">
      <w:start w:val="1"/>
      <w:numFmt w:val="bullet"/>
      <w:lvlText w:val="o"/>
      <w:lvlJc w:val="left"/>
      <w:pPr>
        <w:ind w:left="3600" w:hanging="360"/>
      </w:pPr>
      <w:rPr>
        <w:rFonts w:ascii="Courier New" w:hAnsi="Courier New" w:cs="Courier New" w:hint="default"/>
      </w:rPr>
    </w:lvl>
    <w:lvl w:ilvl="5" w:tplc="C69E1982" w:tentative="1">
      <w:start w:val="1"/>
      <w:numFmt w:val="bullet"/>
      <w:lvlText w:val=""/>
      <w:lvlJc w:val="left"/>
      <w:pPr>
        <w:ind w:left="4320" w:hanging="360"/>
      </w:pPr>
      <w:rPr>
        <w:rFonts w:ascii="Wingdings" w:hAnsi="Wingdings" w:hint="default"/>
      </w:rPr>
    </w:lvl>
    <w:lvl w:ilvl="6" w:tplc="15888B88" w:tentative="1">
      <w:start w:val="1"/>
      <w:numFmt w:val="bullet"/>
      <w:lvlText w:val=""/>
      <w:lvlJc w:val="left"/>
      <w:pPr>
        <w:ind w:left="5040" w:hanging="360"/>
      </w:pPr>
      <w:rPr>
        <w:rFonts w:ascii="Symbol" w:hAnsi="Symbol" w:hint="default"/>
      </w:rPr>
    </w:lvl>
    <w:lvl w:ilvl="7" w:tplc="61A80192" w:tentative="1">
      <w:start w:val="1"/>
      <w:numFmt w:val="bullet"/>
      <w:lvlText w:val="o"/>
      <w:lvlJc w:val="left"/>
      <w:pPr>
        <w:ind w:left="5760" w:hanging="360"/>
      </w:pPr>
      <w:rPr>
        <w:rFonts w:ascii="Courier New" w:hAnsi="Courier New" w:cs="Courier New" w:hint="default"/>
      </w:rPr>
    </w:lvl>
    <w:lvl w:ilvl="8" w:tplc="8340AA1C" w:tentative="1">
      <w:start w:val="1"/>
      <w:numFmt w:val="bullet"/>
      <w:lvlText w:val=""/>
      <w:lvlJc w:val="left"/>
      <w:pPr>
        <w:ind w:left="6480" w:hanging="360"/>
      </w:pPr>
      <w:rPr>
        <w:rFonts w:ascii="Wingdings" w:hAnsi="Wingdings" w:hint="default"/>
      </w:rPr>
    </w:lvl>
  </w:abstractNum>
  <w:abstractNum w:abstractNumId="4" w15:restartNumberingAfterBreak="0">
    <w:nsid w:val="363F3F98"/>
    <w:multiLevelType w:val="hybridMultilevel"/>
    <w:tmpl w:val="D534DFD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3E64358F"/>
    <w:multiLevelType w:val="hybridMultilevel"/>
    <w:tmpl w:val="C6F8A5BA"/>
    <w:lvl w:ilvl="0" w:tplc="55A40CFC">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6" w15:restartNumberingAfterBreak="0">
    <w:nsid w:val="43901EB4"/>
    <w:multiLevelType w:val="hybridMultilevel"/>
    <w:tmpl w:val="AD90155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7" w15:restartNumberingAfterBreak="0">
    <w:nsid w:val="5E703BD4"/>
    <w:multiLevelType w:val="hybridMultilevel"/>
    <w:tmpl w:val="01546866"/>
    <w:lvl w:ilvl="0" w:tplc="04090003">
      <w:start w:val="1"/>
      <w:numFmt w:val="bullet"/>
      <w:lvlText w:val="o"/>
      <w:lvlJc w:val="left"/>
      <w:pPr>
        <w:ind w:left="1267" w:hanging="360"/>
      </w:pPr>
      <w:rPr>
        <w:rFonts w:ascii="Courier New" w:hAnsi="Courier New" w:cs="Courier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8" w15:restartNumberingAfterBreak="0">
    <w:nsid w:val="5F43488D"/>
    <w:multiLevelType w:val="hybridMultilevel"/>
    <w:tmpl w:val="FE3006A8"/>
    <w:lvl w:ilvl="0" w:tplc="04090001">
      <w:start w:val="1"/>
      <w:numFmt w:val="bullet"/>
      <w:lvlText w:val=""/>
      <w:lvlJc w:val="left"/>
      <w:pPr>
        <w:ind w:left="1267" w:hanging="360"/>
      </w:pPr>
      <w:rPr>
        <w:rFonts w:ascii="Symbol" w:hAnsi="Symbol" w:hint="default"/>
      </w:rPr>
    </w:lvl>
    <w:lvl w:ilvl="1" w:tplc="04090003">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start w:val="1"/>
      <w:numFmt w:val="bullet"/>
      <w:lvlText w:val="o"/>
      <w:lvlJc w:val="left"/>
      <w:pPr>
        <w:ind w:left="4147" w:hanging="360"/>
      </w:pPr>
      <w:rPr>
        <w:rFonts w:ascii="Courier New" w:hAnsi="Courier New" w:cs="Courier New" w:hint="default"/>
      </w:rPr>
    </w:lvl>
    <w:lvl w:ilvl="5" w:tplc="04090005">
      <w:start w:val="1"/>
      <w:numFmt w:val="bullet"/>
      <w:lvlText w:val=""/>
      <w:lvlJc w:val="left"/>
      <w:pPr>
        <w:ind w:left="4867" w:hanging="360"/>
      </w:pPr>
      <w:rPr>
        <w:rFonts w:ascii="Wingdings" w:hAnsi="Wingdings" w:hint="default"/>
      </w:rPr>
    </w:lvl>
    <w:lvl w:ilvl="6" w:tplc="04090001">
      <w:start w:val="1"/>
      <w:numFmt w:val="bullet"/>
      <w:lvlText w:val=""/>
      <w:lvlJc w:val="left"/>
      <w:pPr>
        <w:ind w:left="5587" w:hanging="360"/>
      </w:pPr>
      <w:rPr>
        <w:rFonts w:ascii="Symbol" w:hAnsi="Symbol" w:hint="default"/>
      </w:rPr>
    </w:lvl>
    <w:lvl w:ilvl="7" w:tplc="04090003">
      <w:start w:val="1"/>
      <w:numFmt w:val="bullet"/>
      <w:lvlText w:val="o"/>
      <w:lvlJc w:val="left"/>
      <w:pPr>
        <w:ind w:left="6307" w:hanging="360"/>
      </w:pPr>
      <w:rPr>
        <w:rFonts w:ascii="Courier New" w:hAnsi="Courier New" w:cs="Courier New" w:hint="default"/>
      </w:rPr>
    </w:lvl>
    <w:lvl w:ilvl="8" w:tplc="04090005">
      <w:start w:val="1"/>
      <w:numFmt w:val="bullet"/>
      <w:lvlText w:val=""/>
      <w:lvlJc w:val="left"/>
      <w:pPr>
        <w:ind w:left="7027" w:hanging="360"/>
      </w:pPr>
      <w:rPr>
        <w:rFonts w:ascii="Wingdings" w:hAnsi="Wingdings" w:hint="default"/>
      </w:rPr>
    </w:lvl>
  </w:abstractNum>
  <w:abstractNum w:abstractNumId="9" w15:restartNumberingAfterBreak="0">
    <w:nsid w:val="66790F6D"/>
    <w:multiLevelType w:val="hybridMultilevel"/>
    <w:tmpl w:val="EA66F564"/>
    <w:lvl w:ilvl="0" w:tplc="55A40CFC">
      <w:start w:val="1"/>
      <w:numFmt w:val="bullet"/>
      <w:lvlText w:val=""/>
      <w:lvlJc w:val="left"/>
      <w:pPr>
        <w:ind w:left="907" w:hanging="360"/>
      </w:pPr>
      <w:rPr>
        <w:rFonts w:ascii="Symbol" w:hAnsi="Symbol" w:hint="default"/>
      </w:rPr>
    </w:lvl>
    <w:lvl w:ilvl="1" w:tplc="04190003">
      <w:start w:val="1"/>
      <w:numFmt w:val="bullet"/>
      <w:lvlText w:val="o"/>
      <w:lvlJc w:val="left"/>
      <w:pPr>
        <w:ind w:left="1627" w:hanging="360"/>
      </w:pPr>
      <w:rPr>
        <w:rFonts w:ascii="Courier New" w:hAnsi="Courier New" w:cs="Courier New" w:hint="default"/>
      </w:rPr>
    </w:lvl>
    <w:lvl w:ilvl="2" w:tplc="04190005">
      <w:start w:val="1"/>
      <w:numFmt w:val="bullet"/>
      <w:lvlText w:val=""/>
      <w:lvlJc w:val="left"/>
      <w:pPr>
        <w:ind w:left="2347" w:hanging="360"/>
      </w:pPr>
      <w:rPr>
        <w:rFonts w:ascii="Wingdings" w:hAnsi="Wingdings" w:hint="default"/>
      </w:rPr>
    </w:lvl>
    <w:lvl w:ilvl="3" w:tplc="04190001">
      <w:start w:val="1"/>
      <w:numFmt w:val="bullet"/>
      <w:lvlText w:val=""/>
      <w:lvlJc w:val="left"/>
      <w:pPr>
        <w:ind w:left="3067" w:hanging="360"/>
      </w:pPr>
      <w:rPr>
        <w:rFonts w:ascii="Symbol" w:hAnsi="Symbol" w:hint="default"/>
      </w:rPr>
    </w:lvl>
    <w:lvl w:ilvl="4" w:tplc="04190003">
      <w:start w:val="1"/>
      <w:numFmt w:val="bullet"/>
      <w:lvlText w:val="o"/>
      <w:lvlJc w:val="left"/>
      <w:pPr>
        <w:ind w:left="3787" w:hanging="360"/>
      </w:pPr>
      <w:rPr>
        <w:rFonts w:ascii="Courier New" w:hAnsi="Courier New" w:cs="Courier New" w:hint="default"/>
      </w:rPr>
    </w:lvl>
    <w:lvl w:ilvl="5" w:tplc="04190005">
      <w:start w:val="1"/>
      <w:numFmt w:val="bullet"/>
      <w:lvlText w:val=""/>
      <w:lvlJc w:val="left"/>
      <w:pPr>
        <w:ind w:left="4507" w:hanging="360"/>
      </w:pPr>
      <w:rPr>
        <w:rFonts w:ascii="Wingdings" w:hAnsi="Wingdings" w:hint="default"/>
      </w:rPr>
    </w:lvl>
    <w:lvl w:ilvl="6" w:tplc="04190001">
      <w:start w:val="1"/>
      <w:numFmt w:val="bullet"/>
      <w:lvlText w:val=""/>
      <w:lvlJc w:val="left"/>
      <w:pPr>
        <w:ind w:left="5227" w:hanging="360"/>
      </w:pPr>
      <w:rPr>
        <w:rFonts w:ascii="Symbol" w:hAnsi="Symbol" w:hint="default"/>
      </w:rPr>
    </w:lvl>
    <w:lvl w:ilvl="7" w:tplc="04190003">
      <w:start w:val="1"/>
      <w:numFmt w:val="bullet"/>
      <w:lvlText w:val="o"/>
      <w:lvlJc w:val="left"/>
      <w:pPr>
        <w:ind w:left="5947" w:hanging="360"/>
      </w:pPr>
      <w:rPr>
        <w:rFonts w:ascii="Courier New" w:hAnsi="Courier New" w:cs="Courier New" w:hint="default"/>
      </w:rPr>
    </w:lvl>
    <w:lvl w:ilvl="8" w:tplc="04190005">
      <w:start w:val="1"/>
      <w:numFmt w:val="bullet"/>
      <w:lvlText w:val=""/>
      <w:lvlJc w:val="left"/>
      <w:pPr>
        <w:ind w:left="6667" w:hanging="360"/>
      </w:pPr>
      <w:rPr>
        <w:rFonts w:ascii="Wingdings" w:hAnsi="Wingdings" w:hint="default"/>
      </w:rPr>
    </w:lvl>
  </w:abstractNum>
  <w:abstractNum w:abstractNumId="10" w15:restartNumberingAfterBreak="0">
    <w:nsid w:val="6D5E7004"/>
    <w:multiLevelType w:val="hybridMultilevel"/>
    <w:tmpl w:val="55A4FE34"/>
    <w:lvl w:ilvl="0" w:tplc="04090003">
      <w:start w:val="1"/>
      <w:numFmt w:val="bullet"/>
      <w:lvlText w:val="o"/>
      <w:lvlJc w:val="left"/>
      <w:pPr>
        <w:ind w:left="1813" w:hanging="360"/>
      </w:pPr>
      <w:rPr>
        <w:rFonts w:ascii="Courier New" w:hAnsi="Courier New" w:cs="Courier New" w:hint="default"/>
      </w:rPr>
    </w:lvl>
    <w:lvl w:ilvl="1" w:tplc="04090003">
      <w:start w:val="1"/>
      <w:numFmt w:val="bullet"/>
      <w:lvlText w:val="o"/>
      <w:lvlJc w:val="left"/>
      <w:pPr>
        <w:ind w:left="2533" w:hanging="360"/>
      </w:pPr>
      <w:rPr>
        <w:rFonts w:ascii="Courier New" w:hAnsi="Courier New" w:cs="Courier New" w:hint="default"/>
      </w:rPr>
    </w:lvl>
    <w:lvl w:ilvl="2" w:tplc="04090005">
      <w:start w:val="1"/>
      <w:numFmt w:val="bullet"/>
      <w:lvlText w:val=""/>
      <w:lvlJc w:val="left"/>
      <w:pPr>
        <w:ind w:left="3253" w:hanging="360"/>
      </w:pPr>
      <w:rPr>
        <w:rFonts w:ascii="Wingdings" w:hAnsi="Wingdings" w:hint="default"/>
      </w:rPr>
    </w:lvl>
    <w:lvl w:ilvl="3" w:tplc="04090001">
      <w:start w:val="1"/>
      <w:numFmt w:val="bullet"/>
      <w:lvlText w:val=""/>
      <w:lvlJc w:val="left"/>
      <w:pPr>
        <w:ind w:left="3973" w:hanging="360"/>
      </w:pPr>
      <w:rPr>
        <w:rFonts w:ascii="Symbol" w:hAnsi="Symbol" w:hint="default"/>
      </w:rPr>
    </w:lvl>
    <w:lvl w:ilvl="4" w:tplc="04090003">
      <w:start w:val="1"/>
      <w:numFmt w:val="bullet"/>
      <w:lvlText w:val="o"/>
      <w:lvlJc w:val="left"/>
      <w:pPr>
        <w:ind w:left="4693" w:hanging="360"/>
      </w:pPr>
      <w:rPr>
        <w:rFonts w:ascii="Courier New" w:hAnsi="Courier New" w:cs="Courier New" w:hint="default"/>
      </w:rPr>
    </w:lvl>
    <w:lvl w:ilvl="5" w:tplc="04090005">
      <w:start w:val="1"/>
      <w:numFmt w:val="bullet"/>
      <w:lvlText w:val=""/>
      <w:lvlJc w:val="left"/>
      <w:pPr>
        <w:ind w:left="5413" w:hanging="360"/>
      </w:pPr>
      <w:rPr>
        <w:rFonts w:ascii="Wingdings" w:hAnsi="Wingdings" w:hint="default"/>
      </w:rPr>
    </w:lvl>
    <w:lvl w:ilvl="6" w:tplc="04090001">
      <w:start w:val="1"/>
      <w:numFmt w:val="bullet"/>
      <w:lvlText w:val=""/>
      <w:lvlJc w:val="left"/>
      <w:pPr>
        <w:ind w:left="6133" w:hanging="360"/>
      </w:pPr>
      <w:rPr>
        <w:rFonts w:ascii="Symbol" w:hAnsi="Symbol" w:hint="default"/>
      </w:rPr>
    </w:lvl>
    <w:lvl w:ilvl="7" w:tplc="04090003">
      <w:start w:val="1"/>
      <w:numFmt w:val="bullet"/>
      <w:lvlText w:val="o"/>
      <w:lvlJc w:val="left"/>
      <w:pPr>
        <w:ind w:left="6853" w:hanging="360"/>
      </w:pPr>
      <w:rPr>
        <w:rFonts w:ascii="Courier New" w:hAnsi="Courier New" w:cs="Courier New" w:hint="default"/>
      </w:rPr>
    </w:lvl>
    <w:lvl w:ilvl="8" w:tplc="04090005">
      <w:start w:val="1"/>
      <w:numFmt w:val="bullet"/>
      <w:lvlText w:val=""/>
      <w:lvlJc w:val="left"/>
      <w:pPr>
        <w:ind w:left="7573" w:hanging="360"/>
      </w:pPr>
      <w:rPr>
        <w:rFonts w:ascii="Wingdings" w:hAnsi="Wingdings" w:hint="default"/>
      </w:rPr>
    </w:lvl>
  </w:abstractNum>
  <w:abstractNum w:abstractNumId="11" w15:restartNumberingAfterBreak="0">
    <w:nsid w:val="6D9670DE"/>
    <w:multiLevelType w:val="hybridMultilevel"/>
    <w:tmpl w:val="7F22C0DA"/>
    <w:lvl w:ilvl="0" w:tplc="40090003">
      <w:start w:val="1"/>
      <w:numFmt w:val="bullet"/>
      <w:lvlText w:val="o"/>
      <w:lvlJc w:val="left"/>
      <w:pPr>
        <w:ind w:left="1813" w:hanging="360"/>
      </w:pPr>
      <w:rPr>
        <w:rFonts w:ascii="Courier New" w:hAnsi="Courier New" w:cs="Courier New" w:hint="default"/>
      </w:rPr>
    </w:lvl>
    <w:lvl w:ilvl="1" w:tplc="40090003">
      <w:start w:val="1"/>
      <w:numFmt w:val="bullet"/>
      <w:lvlText w:val="o"/>
      <w:lvlJc w:val="left"/>
      <w:pPr>
        <w:ind w:left="2533" w:hanging="360"/>
      </w:pPr>
      <w:rPr>
        <w:rFonts w:ascii="Courier New" w:hAnsi="Courier New" w:cs="Courier New" w:hint="default"/>
      </w:rPr>
    </w:lvl>
    <w:lvl w:ilvl="2" w:tplc="40090005">
      <w:start w:val="1"/>
      <w:numFmt w:val="bullet"/>
      <w:lvlText w:val=""/>
      <w:lvlJc w:val="left"/>
      <w:pPr>
        <w:ind w:left="3253" w:hanging="360"/>
      </w:pPr>
      <w:rPr>
        <w:rFonts w:ascii="Wingdings" w:hAnsi="Wingdings" w:hint="default"/>
      </w:rPr>
    </w:lvl>
    <w:lvl w:ilvl="3" w:tplc="40090001">
      <w:start w:val="1"/>
      <w:numFmt w:val="bullet"/>
      <w:lvlText w:val=""/>
      <w:lvlJc w:val="left"/>
      <w:pPr>
        <w:ind w:left="3973" w:hanging="360"/>
      </w:pPr>
      <w:rPr>
        <w:rFonts w:ascii="Symbol" w:hAnsi="Symbol" w:hint="default"/>
      </w:rPr>
    </w:lvl>
    <w:lvl w:ilvl="4" w:tplc="40090003">
      <w:start w:val="1"/>
      <w:numFmt w:val="bullet"/>
      <w:lvlText w:val="o"/>
      <w:lvlJc w:val="left"/>
      <w:pPr>
        <w:ind w:left="4693" w:hanging="360"/>
      </w:pPr>
      <w:rPr>
        <w:rFonts w:ascii="Courier New" w:hAnsi="Courier New" w:cs="Courier New" w:hint="default"/>
      </w:rPr>
    </w:lvl>
    <w:lvl w:ilvl="5" w:tplc="40090005">
      <w:start w:val="1"/>
      <w:numFmt w:val="bullet"/>
      <w:lvlText w:val=""/>
      <w:lvlJc w:val="left"/>
      <w:pPr>
        <w:ind w:left="5413" w:hanging="360"/>
      </w:pPr>
      <w:rPr>
        <w:rFonts w:ascii="Wingdings" w:hAnsi="Wingdings" w:hint="default"/>
      </w:rPr>
    </w:lvl>
    <w:lvl w:ilvl="6" w:tplc="40090001">
      <w:start w:val="1"/>
      <w:numFmt w:val="bullet"/>
      <w:lvlText w:val=""/>
      <w:lvlJc w:val="left"/>
      <w:pPr>
        <w:ind w:left="6133" w:hanging="360"/>
      </w:pPr>
      <w:rPr>
        <w:rFonts w:ascii="Symbol" w:hAnsi="Symbol" w:hint="default"/>
      </w:rPr>
    </w:lvl>
    <w:lvl w:ilvl="7" w:tplc="40090003">
      <w:start w:val="1"/>
      <w:numFmt w:val="bullet"/>
      <w:lvlText w:val="o"/>
      <w:lvlJc w:val="left"/>
      <w:pPr>
        <w:ind w:left="6853" w:hanging="360"/>
      </w:pPr>
      <w:rPr>
        <w:rFonts w:ascii="Courier New" w:hAnsi="Courier New" w:cs="Courier New" w:hint="default"/>
      </w:rPr>
    </w:lvl>
    <w:lvl w:ilvl="8" w:tplc="40090005">
      <w:start w:val="1"/>
      <w:numFmt w:val="bullet"/>
      <w:lvlText w:val=""/>
      <w:lvlJc w:val="left"/>
      <w:pPr>
        <w:ind w:left="7573" w:hanging="360"/>
      </w:pPr>
      <w:rPr>
        <w:rFonts w:ascii="Wingdings" w:hAnsi="Wingdings" w:hint="default"/>
      </w:rPr>
    </w:lvl>
  </w:abstractNum>
  <w:num w:numId="1">
    <w:abstractNumId w:val="8"/>
  </w:num>
  <w:num w:numId="2">
    <w:abstractNumId w:val="10"/>
  </w:num>
  <w:num w:numId="3">
    <w:abstractNumId w:val="7"/>
  </w:num>
  <w:num w:numId="4">
    <w:abstractNumId w:val="8"/>
  </w:num>
  <w:num w:numId="5">
    <w:abstractNumId w:val="7"/>
  </w:num>
  <w:num w:numId="6">
    <w:abstractNumId w:val="0"/>
  </w:num>
  <w:num w:numId="7">
    <w:abstractNumId w:val="11"/>
  </w:num>
  <w:num w:numId="8">
    <w:abstractNumId w:val="5"/>
  </w:num>
  <w:num w:numId="9">
    <w:abstractNumId w:val="9"/>
  </w:num>
  <w:num w:numId="10">
    <w:abstractNumId w:val="1"/>
  </w:num>
  <w:num w:numId="11">
    <w:abstractNumId w:val="3"/>
  </w:num>
  <w:num w:numId="12">
    <w:abstractNumId w:val="0"/>
  </w:num>
  <w:num w:numId="13">
    <w:abstractNumId w:val="2"/>
  </w:num>
  <w:num w:numId="14">
    <w:abstractNumId w:val="4"/>
  </w:num>
  <w:num w:numId="15">
    <w:abstractNumId w:val="6"/>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7"/>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093"/>
    <w:rsid w:val="00000601"/>
    <w:rsid w:val="00017B78"/>
    <w:rsid w:val="00023C24"/>
    <w:rsid w:val="0002466B"/>
    <w:rsid w:val="00032B12"/>
    <w:rsid w:val="00033491"/>
    <w:rsid w:val="00037652"/>
    <w:rsid w:val="00064782"/>
    <w:rsid w:val="00082536"/>
    <w:rsid w:val="00096F2B"/>
    <w:rsid w:val="000A4F96"/>
    <w:rsid w:val="000A7831"/>
    <w:rsid w:val="000C68B5"/>
    <w:rsid w:val="000E7582"/>
    <w:rsid w:val="000F63F4"/>
    <w:rsid w:val="00100E30"/>
    <w:rsid w:val="00113474"/>
    <w:rsid w:val="00123769"/>
    <w:rsid w:val="0012585B"/>
    <w:rsid w:val="00132F1B"/>
    <w:rsid w:val="00151B9D"/>
    <w:rsid w:val="00152878"/>
    <w:rsid w:val="0016160B"/>
    <w:rsid w:val="0019213B"/>
    <w:rsid w:val="00193EEA"/>
    <w:rsid w:val="00197123"/>
    <w:rsid w:val="001A3CF3"/>
    <w:rsid w:val="001B0F49"/>
    <w:rsid w:val="001B10CD"/>
    <w:rsid w:val="001B3963"/>
    <w:rsid w:val="001F7F0E"/>
    <w:rsid w:val="00203BD7"/>
    <w:rsid w:val="00215071"/>
    <w:rsid w:val="00224E86"/>
    <w:rsid w:val="00225B41"/>
    <w:rsid w:val="00232C04"/>
    <w:rsid w:val="002513C1"/>
    <w:rsid w:val="00275FD7"/>
    <w:rsid w:val="002858A3"/>
    <w:rsid w:val="00291F6C"/>
    <w:rsid w:val="002B2760"/>
    <w:rsid w:val="002C76E7"/>
    <w:rsid w:val="002E1644"/>
    <w:rsid w:val="002E175E"/>
    <w:rsid w:val="002E2C87"/>
    <w:rsid w:val="002E48C4"/>
    <w:rsid w:val="002F38FB"/>
    <w:rsid w:val="0031732A"/>
    <w:rsid w:val="003265E4"/>
    <w:rsid w:val="00336EE8"/>
    <w:rsid w:val="00347F9B"/>
    <w:rsid w:val="003532CA"/>
    <w:rsid w:val="00353DC9"/>
    <w:rsid w:val="003564E2"/>
    <w:rsid w:val="00373478"/>
    <w:rsid w:val="00374804"/>
    <w:rsid w:val="00395373"/>
    <w:rsid w:val="003C1BB7"/>
    <w:rsid w:val="003C1DEF"/>
    <w:rsid w:val="003C47C7"/>
    <w:rsid w:val="003D0C92"/>
    <w:rsid w:val="003E5BF9"/>
    <w:rsid w:val="003E62F8"/>
    <w:rsid w:val="003E63A1"/>
    <w:rsid w:val="00412F6C"/>
    <w:rsid w:val="00424DD4"/>
    <w:rsid w:val="004436EF"/>
    <w:rsid w:val="004459FA"/>
    <w:rsid w:val="00447054"/>
    <w:rsid w:val="00456B25"/>
    <w:rsid w:val="00471865"/>
    <w:rsid w:val="0047288B"/>
    <w:rsid w:val="004729D1"/>
    <w:rsid w:val="00474BB1"/>
    <w:rsid w:val="004757B2"/>
    <w:rsid w:val="004777AB"/>
    <w:rsid w:val="004A7F8F"/>
    <w:rsid w:val="004B269D"/>
    <w:rsid w:val="004C3F11"/>
    <w:rsid w:val="004D317E"/>
    <w:rsid w:val="004D43F4"/>
    <w:rsid w:val="004D5739"/>
    <w:rsid w:val="004D604D"/>
    <w:rsid w:val="0050183D"/>
    <w:rsid w:val="00516DAF"/>
    <w:rsid w:val="005242CD"/>
    <w:rsid w:val="00541093"/>
    <w:rsid w:val="0054599B"/>
    <w:rsid w:val="00547BBD"/>
    <w:rsid w:val="00551CFD"/>
    <w:rsid w:val="00553554"/>
    <w:rsid w:val="0056700B"/>
    <w:rsid w:val="00574558"/>
    <w:rsid w:val="00582E87"/>
    <w:rsid w:val="005830ED"/>
    <w:rsid w:val="00593DBB"/>
    <w:rsid w:val="005A3A3D"/>
    <w:rsid w:val="005A4A09"/>
    <w:rsid w:val="005C5F53"/>
    <w:rsid w:val="005E6159"/>
    <w:rsid w:val="005F77D8"/>
    <w:rsid w:val="00600EC8"/>
    <w:rsid w:val="00603A0D"/>
    <w:rsid w:val="00622467"/>
    <w:rsid w:val="006300C1"/>
    <w:rsid w:val="00634878"/>
    <w:rsid w:val="00636558"/>
    <w:rsid w:val="00652A30"/>
    <w:rsid w:val="00663863"/>
    <w:rsid w:val="00663D7A"/>
    <w:rsid w:val="00670A16"/>
    <w:rsid w:val="006807F9"/>
    <w:rsid w:val="00687CFB"/>
    <w:rsid w:val="006A0951"/>
    <w:rsid w:val="006A0F88"/>
    <w:rsid w:val="006A6C7E"/>
    <w:rsid w:val="006B41A9"/>
    <w:rsid w:val="006C246F"/>
    <w:rsid w:val="006D1A37"/>
    <w:rsid w:val="006E08FD"/>
    <w:rsid w:val="006F4EAE"/>
    <w:rsid w:val="006F6EF2"/>
    <w:rsid w:val="00700976"/>
    <w:rsid w:val="00711AE5"/>
    <w:rsid w:val="00713D67"/>
    <w:rsid w:val="00731883"/>
    <w:rsid w:val="00750797"/>
    <w:rsid w:val="00752ACE"/>
    <w:rsid w:val="0075325D"/>
    <w:rsid w:val="0075411A"/>
    <w:rsid w:val="00757F65"/>
    <w:rsid w:val="0076001E"/>
    <w:rsid w:val="00764BB1"/>
    <w:rsid w:val="0078196E"/>
    <w:rsid w:val="007A57D8"/>
    <w:rsid w:val="0081287E"/>
    <w:rsid w:val="008167EF"/>
    <w:rsid w:val="00820547"/>
    <w:rsid w:val="00822EE2"/>
    <w:rsid w:val="008244AC"/>
    <w:rsid w:val="00835264"/>
    <w:rsid w:val="0084080C"/>
    <w:rsid w:val="00860BF2"/>
    <w:rsid w:val="00860D49"/>
    <w:rsid w:val="008617E9"/>
    <w:rsid w:val="00876D64"/>
    <w:rsid w:val="008916CB"/>
    <w:rsid w:val="0089213B"/>
    <w:rsid w:val="008A33AA"/>
    <w:rsid w:val="008C088D"/>
    <w:rsid w:val="008C5298"/>
    <w:rsid w:val="008C5DCE"/>
    <w:rsid w:val="008D2F05"/>
    <w:rsid w:val="008E181B"/>
    <w:rsid w:val="008F48B8"/>
    <w:rsid w:val="008F4FB6"/>
    <w:rsid w:val="008F7C81"/>
    <w:rsid w:val="0091011B"/>
    <w:rsid w:val="00925889"/>
    <w:rsid w:val="009419C2"/>
    <w:rsid w:val="00944D7A"/>
    <w:rsid w:val="0095624D"/>
    <w:rsid w:val="00964E32"/>
    <w:rsid w:val="00971209"/>
    <w:rsid w:val="0097390F"/>
    <w:rsid w:val="009749A7"/>
    <w:rsid w:val="00981C39"/>
    <w:rsid w:val="00997AB3"/>
    <w:rsid w:val="009D01ED"/>
    <w:rsid w:val="009D2BDD"/>
    <w:rsid w:val="009D308F"/>
    <w:rsid w:val="009D4207"/>
    <w:rsid w:val="009E0755"/>
    <w:rsid w:val="009F2ED1"/>
    <w:rsid w:val="009F4EA5"/>
    <w:rsid w:val="009F7137"/>
    <w:rsid w:val="009F7D89"/>
    <w:rsid w:val="00A224EB"/>
    <w:rsid w:val="00A2714D"/>
    <w:rsid w:val="00A3310E"/>
    <w:rsid w:val="00A510C3"/>
    <w:rsid w:val="00A568AC"/>
    <w:rsid w:val="00A6748A"/>
    <w:rsid w:val="00A72ACD"/>
    <w:rsid w:val="00A757F2"/>
    <w:rsid w:val="00A97B9C"/>
    <w:rsid w:val="00AA6E98"/>
    <w:rsid w:val="00AC50BB"/>
    <w:rsid w:val="00AD4BB1"/>
    <w:rsid w:val="00AD75B2"/>
    <w:rsid w:val="00AD7E74"/>
    <w:rsid w:val="00AE0241"/>
    <w:rsid w:val="00AE05B6"/>
    <w:rsid w:val="00AF0BAD"/>
    <w:rsid w:val="00AF1530"/>
    <w:rsid w:val="00B06CEB"/>
    <w:rsid w:val="00B30811"/>
    <w:rsid w:val="00B429D8"/>
    <w:rsid w:val="00B61A08"/>
    <w:rsid w:val="00B65264"/>
    <w:rsid w:val="00BA2DAC"/>
    <w:rsid w:val="00BA4270"/>
    <w:rsid w:val="00BB114A"/>
    <w:rsid w:val="00BC3F6E"/>
    <w:rsid w:val="00BE6806"/>
    <w:rsid w:val="00BF7805"/>
    <w:rsid w:val="00C17D8E"/>
    <w:rsid w:val="00C376AF"/>
    <w:rsid w:val="00C3777C"/>
    <w:rsid w:val="00C4565E"/>
    <w:rsid w:val="00C7772B"/>
    <w:rsid w:val="00C85520"/>
    <w:rsid w:val="00CA3B51"/>
    <w:rsid w:val="00CB4774"/>
    <w:rsid w:val="00CD2846"/>
    <w:rsid w:val="00CD57EC"/>
    <w:rsid w:val="00CE293D"/>
    <w:rsid w:val="00CE3A8D"/>
    <w:rsid w:val="00CF3C5E"/>
    <w:rsid w:val="00D05C7A"/>
    <w:rsid w:val="00D34C30"/>
    <w:rsid w:val="00D375AC"/>
    <w:rsid w:val="00D5336F"/>
    <w:rsid w:val="00D5746A"/>
    <w:rsid w:val="00D645F9"/>
    <w:rsid w:val="00D75E95"/>
    <w:rsid w:val="00D90D69"/>
    <w:rsid w:val="00DA1FA1"/>
    <w:rsid w:val="00DA41B2"/>
    <w:rsid w:val="00DD6B80"/>
    <w:rsid w:val="00DF4975"/>
    <w:rsid w:val="00E07E5B"/>
    <w:rsid w:val="00E14D2F"/>
    <w:rsid w:val="00E1779C"/>
    <w:rsid w:val="00E224AB"/>
    <w:rsid w:val="00E551D5"/>
    <w:rsid w:val="00E82EAE"/>
    <w:rsid w:val="00E87537"/>
    <w:rsid w:val="00E9057B"/>
    <w:rsid w:val="00EA2E5C"/>
    <w:rsid w:val="00EB2896"/>
    <w:rsid w:val="00EB7B97"/>
    <w:rsid w:val="00EC19F3"/>
    <w:rsid w:val="00EC318D"/>
    <w:rsid w:val="00ED24C0"/>
    <w:rsid w:val="00ED474D"/>
    <w:rsid w:val="00EF0F8F"/>
    <w:rsid w:val="00EF10C9"/>
    <w:rsid w:val="00EF19FD"/>
    <w:rsid w:val="00F05F53"/>
    <w:rsid w:val="00F14228"/>
    <w:rsid w:val="00F14905"/>
    <w:rsid w:val="00F3178A"/>
    <w:rsid w:val="00F346D3"/>
    <w:rsid w:val="00F3648B"/>
    <w:rsid w:val="00F459E7"/>
    <w:rsid w:val="00F51E4B"/>
    <w:rsid w:val="00F7052C"/>
    <w:rsid w:val="00F73D3F"/>
    <w:rsid w:val="00F805C6"/>
    <w:rsid w:val="00FA46D7"/>
    <w:rsid w:val="00FB2CA4"/>
    <w:rsid w:val="00FB7471"/>
    <w:rsid w:val="00FC597F"/>
    <w:rsid w:val="00FD4742"/>
    <w:rsid w:val="00FE2CD4"/>
    <w:rsid w:val="00FE44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915FA"/>
  <w15:chartTrackingRefBased/>
  <w15:docId w15:val="{AB8DEAAF-AD16-4550-85C7-E619D81E1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410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5410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54109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54109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54109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54109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4109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4109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4109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4109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54109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54109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541093"/>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541093"/>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54109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41093"/>
    <w:rPr>
      <w:rFonts w:eastAsiaTheme="majorEastAsia" w:cstheme="majorBidi"/>
      <w:color w:val="595959" w:themeColor="text1" w:themeTint="A6"/>
    </w:rPr>
  </w:style>
  <w:style w:type="character" w:customStyle="1" w:styleId="80">
    <w:name w:val="Заголовок 8 Знак"/>
    <w:basedOn w:val="a0"/>
    <w:link w:val="8"/>
    <w:uiPriority w:val="9"/>
    <w:semiHidden/>
    <w:rsid w:val="0054109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41093"/>
    <w:rPr>
      <w:rFonts w:eastAsiaTheme="majorEastAsia" w:cstheme="majorBidi"/>
      <w:color w:val="272727" w:themeColor="text1" w:themeTint="D8"/>
    </w:rPr>
  </w:style>
  <w:style w:type="paragraph" w:styleId="a3">
    <w:name w:val="Title"/>
    <w:basedOn w:val="a"/>
    <w:next w:val="a"/>
    <w:link w:val="a4"/>
    <w:uiPriority w:val="10"/>
    <w:qFormat/>
    <w:rsid w:val="005410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54109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4109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54109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541093"/>
    <w:pPr>
      <w:spacing w:before="160"/>
      <w:jc w:val="center"/>
    </w:pPr>
    <w:rPr>
      <w:i/>
      <w:iCs/>
      <w:color w:val="404040" w:themeColor="text1" w:themeTint="BF"/>
    </w:rPr>
  </w:style>
  <w:style w:type="character" w:customStyle="1" w:styleId="22">
    <w:name w:val="Цитата 2 Знак"/>
    <w:basedOn w:val="a0"/>
    <w:link w:val="21"/>
    <w:uiPriority w:val="29"/>
    <w:rsid w:val="00541093"/>
    <w:rPr>
      <w:i/>
      <w:iCs/>
      <w:color w:val="404040" w:themeColor="text1" w:themeTint="BF"/>
    </w:rPr>
  </w:style>
  <w:style w:type="paragraph" w:styleId="a7">
    <w:name w:val="List Paragraph"/>
    <w:basedOn w:val="a"/>
    <w:uiPriority w:val="34"/>
    <w:qFormat/>
    <w:rsid w:val="00541093"/>
    <w:pPr>
      <w:ind w:left="720"/>
      <w:contextualSpacing/>
    </w:pPr>
  </w:style>
  <w:style w:type="character" w:styleId="a8">
    <w:name w:val="Intense Emphasis"/>
    <w:basedOn w:val="a0"/>
    <w:uiPriority w:val="21"/>
    <w:qFormat/>
    <w:rsid w:val="00541093"/>
    <w:rPr>
      <w:i/>
      <w:iCs/>
      <w:color w:val="2F5496" w:themeColor="accent1" w:themeShade="BF"/>
    </w:rPr>
  </w:style>
  <w:style w:type="paragraph" w:styleId="a9">
    <w:name w:val="Intense Quote"/>
    <w:basedOn w:val="a"/>
    <w:next w:val="a"/>
    <w:link w:val="aa"/>
    <w:uiPriority w:val="30"/>
    <w:qFormat/>
    <w:rsid w:val="005410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541093"/>
    <w:rPr>
      <w:i/>
      <w:iCs/>
      <w:color w:val="2F5496" w:themeColor="accent1" w:themeShade="BF"/>
    </w:rPr>
  </w:style>
  <w:style w:type="character" w:styleId="ab">
    <w:name w:val="Intense Reference"/>
    <w:basedOn w:val="a0"/>
    <w:uiPriority w:val="32"/>
    <w:qFormat/>
    <w:rsid w:val="00541093"/>
    <w:rPr>
      <w:b/>
      <w:bCs/>
      <w:smallCaps/>
      <w:color w:val="2F5496" w:themeColor="accent1" w:themeShade="BF"/>
      <w:spacing w:val="5"/>
    </w:rPr>
  </w:style>
  <w:style w:type="paragraph" w:customStyle="1" w:styleId="List1">
    <w:name w:val="List 1"/>
    <w:basedOn w:val="a"/>
    <w:next w:val="ac"/>
    <w:uiPriority w:val="99"/>
    <w:rsid w:val="00F14228"/>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customStyle="1" w:styleId="IfacFootnotes">
    <w:name w:val="Ifac Footnotes"/>
    <w:basedOn w:val="a"/>
    <w:uiPriority w:val="99"/>
    <w:rsid w:val="00F14228"/>
    <w:pPr>
      <w:widowControl w:val="0"/>
      <w:tabs>
        <w:tab w:val="left" w:pos="360"/>
      </w:tabs>
      <w:suppressAutoHyphens/>
      <w:autoSpaceDE w:val="0"/>
      <w:autoSpaceDN w:val="0"/>
      <w:adjustRightInd w:val="0"/>
      <w:spacing w:after="60" w:line="200" w:lineRule="atLeast"/>
      <w:ind w:left="360" w:hanging="360"/>
      <w:jc w:val="both"/>
    </w:pPr>
    <w:rPr>
      <w:rFonts w:ascii="Times New Roman" w:eastAsiaTheme="minorEastAsia" w:hAnsi="Times New Roman" w:cs="Times New Roman"/>
      <w:color w:val="000000"/>
      <w:sz w:val="16"/>
      <w:szCs w:val="16"/>
      <w:lang w:val="en-US" w:eastAsia="en-IN"/>
    </w:rPr>
  </w:style>
  <w:style w:type="character" w:customStyle="1" w:styleId="cssup">
    <w:name w:val="cs_sup"/>
    <w:uiPriority w:val="99"/>
    <w:rsid w:val="00F14228"/>
    <w:rPr>
      <w:vertAlign w:val="superscript"/>
    </w:rPr>
  </w:style>
  <w:style w:type="character" w:customStyle="1" w:styleId="csItl">
    <w:name w:val="cs_Itl"/>
    <w:uiPriority w:val="99"/>
    <w:rsid w:val="00F14228"/>
    <w:rPr>
      <w:i/>
      <w:iCs/>
    </w:rPr>
  </w:style>
  <w:style w:type="paragraph" w:styleId="ac">
    <w:name w:val="Body Text"/>
    <w:basedOn w:val="a"/>
    <w:link w:val="ad"/>
    <w:uiPriority w:val="99"/>
    <w:unhideWhenUsed/>
    <w:rsid w:val="00F14228"/>
    <w:pPr>
      <w:spacing w:after="120"/>
    </w:pPr>
  </w:style>
  <w:style w:type="character" w:customStyle="1" w:styleId="ad">
    <w:name w:val="Основной текст Знак"/>
    <w:basedOn w:val="a0"/>
    <w:link w:val="ac"/>
    <w:uiPriority w:val="99"/>
    <w:rsid w:val="00F14228"/>
  </w:style>
  <w:style w:type="paragraph" w:styleId="23">
    <w:name w:val="List 2"/>
    <w:basedOn w:val="a"/>
    <w:next w:val="ac"/>
    <w:uiPriority w:val="99"/>
    <w:unhideWhenUsed/>
    <w:rsid w:val="0054599B"/>
    <w:pPr>
      <w:widowControl w:val="0"/>
      <w:tabs>
        <w:tab w:val="left" w:pos="1240"/>
      </w:tabs>
      <w:suppressAutoHyphens/>
      <w:autoSpaceDE w:val="0"/>
      <w:autoSpaceDN w:val="0"/>
      <w:adjustRightInd w:val="0"/>
      <w:spacing w:before="120" w:after="0" w:line="240" w:lineRule="atLeast"/>
      <w:ind w:left="1094" w:hanging="547"/>
      <w:jc w:val="both"/>
    </w:pPr>
    <w:rPr>
      <w:rFonts w:ascii="Times New Roman" w:eastAsiaTheme="minorEastAsia" w:hAnsi="Times New Roman" w:cs="Times New Roman"/>
      <w:color w:val="000000"/>
      <w:sz w:val="20"/>
      <w:szCs w:val="20"/>
      <w:lang w:val="en-US" w:eastAsia="en-IN"/>
    </w:rPr>
  </w:style>
  <w:style w:type="paragraph" w:customStyle="1" w:styleId="ListTextIndended">
    <w:name w:val="List Text Indended"/>
    <w:basedOn w:val="a"/>
    <w:uiPriority w:val="99"/>
    <w:rsid w:val="0054599B"/>
    <w:pPr>
      <w:widowControl w:val="0"/>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character" w:customStyle="1" w:styleId="ae">
    <w:name w:val="Текст сноски Знак"/>
    <w:aliases w:val="ARM footnote Text Знак,Footnote Text Char2 Знак,Footnote Text Char11 Знак,Footnote Text Char3 Знак,Footnote Text Char4 Знак,Footnote Text Char5 Знак,Footnote Text Char6 Знак,Footnote Text Char12 Знак,Footnote Text Char21 Знак,Char Знак"/>
    <w:basedOn w:val="a0"/>
    <w:link w:val="af"/>
    <w:uiPriority w:val="99"/>
    <w:locked/>
    <w:rsid w:val="00FA46D7"/>
    <w:rPr>
      <w:rFonts w:ascii="Calibri" w:hAnsi="Calibri" w:cs="Calibri"/>
      <w:sz w:val="20"/>
      <w:szCs w:val="20"/>
      <w:lang w:val="en-US"/>
    </w:rPr>
  </w:style>
  <w:style w:type="paragraph" w:styleId="af">
    <w:name w:val="footnote text"/>
    <w:aliases w:val="ARM footnote Text,Footnote Text Char2,Footnote Text Char11,Footnote Text Char3,Footnote Text Char4,Footnote Text Char5,Footnote Text Char6,Footnote Text Char12,Footnote Text Char21,Footnote New,Char,Footnote,Cha,C,Ch, Char, Cha, C"/>
    <w:basedOn w:val="a"/>
    <w:link w:val="ae"/>
    <w:uiPriority w:val="99"/>
    <w:unhideWhenUsed/>
    <w:qFormat/>
    <w:rsid w:val="00FA46D7"/>
    <w:pPr>
      <w:spacing w:after="0" w:line="240" w:lineRule="auto"/>
    </w:pPr>
    <w:rPr>
      <w:rFonts w:ascii="Calibri" w:hAnsi="Calibri" w:cs="Calibri"/>
      <w:sz w:val="20"/>
      <w:szCs w:val="20"/>
      <w:lang w:val="en-US"/>
    </w:rPr>
  </w:style>
  <w:style w:type="character" w:customStyle="1" w:styleId="11">
    <w:name w:val="Текст сноски Знак1"/>
    <w:basedOn w:val="a0"/>
    <w:uiPriority w:val="99"/>
    <w:semiHidden/>
    <w:rsid w:val="00FA46D7"/>
    <w:rPr>
      <w:sz w:val="20"/>
      <w:szCs w:val="20"/>
    </w:rPr>
  </w:style>
  <w:style w:type="character" w:styleId="af0">
    <w:name w:val="footnote reference"/>
    <w:aliases w:val="Footnote reference number,Footnote symbol,note TESI"/>
    <w:basedOn w:val="a0"/>
    <w:uiPriority w:val="99"/>
    <w:unhideWhenUsed/>
    <w:qFormat/>
    <w:rsid w:val="00FA46D7"/>
    <w:rPr>
      <w:w w:val="100"/>
      <w:vertAlign w:val="superscript"/>
    </w:rPr>
  </w:style>
  <w:style w:type="paragraph" w:styleId="31">
    <w:name w:val="List 3"/>
    <w:basedOn w:val="a"/>
    <w:uiPriority w:val="99"/>
    <w:unhideWhenUsed/>
    <w:rsid w:val="00FA46D7"/>
    <w:pPr>
      <w:ind w:left="849" w:hanging="283"/>
      <w:contextualSpacing/>
    </w:pPr>
  </w:style>
  <w:style w:type="character" w:customStyle="1" w:styleId="csbl">
    <w:name w:val="cs_bl"/>
    <w:uiPriority w:val="99"/>
    <w:rsid w:val="00FA46D7"/>
    <w:rPr>
      <w:b/>
      <w:bCs/>
    </w:rPr>
  </w:style>
  <w:style w:type="paragraph" w:customStyle="1" w:styleId="Numberedparagraph">
    <w:name w:val="Numbered paragraph"/>
    <w:basedOn w:val="a"/>
    <w:uiPriority w:val="99"/>
    <w:rsid w:val="00FA46D7"/>
    <w:pPr>
      <w:widowControl w:val="0"/>
      <w:tabs>
        <w:tab w:val="right" w:pos="360"/>
        <w:tab w:val="left" w:pos="720"/>
      </w:tabs>
      <w:autoSpaceDE w:val="0"/>
      <w:autoSpaceDN w:val="0"/>
      <w:adjustRightInd w:val="0"/>
      <w:spacing w:before="120" w:after="0" w:line="240" w:lineRule="atLeast"/>
      <w:ind w:left="720" w:hanging="720"/>
      <w:jc w:val="both"/>
    </w:pPr>
    <w:rPr>
      <w:rFonts w:ascii="Times New Roman" w:eastAsiaTheme="minorEastAsia" w:hAnsi="Times New Roman" w:cs="Times New Roman"/>
      <w:color w:val="000000"/>
      <w:sz w:val="20"/>
      <w:szCs w:val="20"/>
      <w:lang w:val="fr-FR" w:eastAsia="en-IN"/>
    </w:rPr>
  </w:style>
  <w:style w:type="paragraph" w:customStyle="1" w:styleId="ListA">
    <w:name w:val="List A"/>
    <w:basedOn w:val="a"/>
    <w:next w:val="ac"/>
    <w:uiPriority w:val="99"/>
    <w:rsid w:val="00FA46D7"/>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customStyle="1" w:styleId="IFACBulletIndented1">
    <w:name w:val="IFAC Bullet Indented 1"/>
    <w:basedOn w:val="a"/>
    <w:next w:val="ac"/>
    <w:uiPriority w:val="99"/>
    <w:rsid w:val="00FA46D7"/>
    <w:pPr>
      <w:widowControl w:val="0"/>
      <w:tabs>
        <w:tab w:val="left" w:pos="1240"/>
      </w:tabs>
      <w:suppressAutoHyphens/>
      <w:autoSpaceDE w:val="0"/>
      <w:autoSpaceDN w:val="0"/>
      <w:adjustRightInd w:val="0"/>
      <w:spacing w:before="120" w:after="0" w:line="240" w:lineRule="atLeast"/>
      <w:ind w:left="1094" w:hanging="547"/>
      <w:jc w:val="both"/>
    </w:pPr>
    <w:rPr>
      <w:rFonts w:ascii="Times New Roman" w:eastAsiaTheme="minorEastAsia" w:hAnsi="Times New Roman" w:cs="Times New Roman"/>
      <w:color w:val="000000"/>
      <w:sz w:val="20"/>
      <w:szCs w:val="20"/>
      <w:lang w:val="en-US" w:eastAsia="en-IN"/>
    </w:rPr>
  </w:style>
  <w:style w:type="paragraph" w:customStyle="1" w:styleId="IFACBulletIndented2">
    <w:name w:val="IFAC Bullet Indented 2"/>
    <w:basedOn w:val="a"/>
    <w:next w:val="ac"/>
    <w:uiPriority w:val="99"/>
    <w:rsid w:val="00224E86"/>
    <w:pPr>
      <w:widowControl w:val="0"/>
      <w:tabs>
        <w:tab w:val="left" w:pos="1094"/>
        <w:tab w:val="left" w:pos="1642"/>
      </w:tabs>
      <w:suppressAutoHyphens/>
      <w:autoSpaceDE w:val="0"/>
      <w:autoSpaceDN w:val="0"/>
      <w:adjustRightInd w:val="0"/>
      <w:spacing w:before="120" w:after="0" w:line="240" w:lineRule="atLeast"/>
      <w:ind w:left="1640" w:hanging="547"/>
      <w:jc w:val="both"/>
    </w:pPr>
    <w:rPr>
      <w:rFonts w:ascii="Times New Roman" w:eastAsiaTheme="minorEastAsia" w:hAnsi="Times New Roman" w:cs="Times New Roman"/>
      <w:color w:val="000000"/>
      <w:sz w:val="20"/>
      <w:szCs w:val="20"/>
      <w:lang w:val="en-US" w:eastAsia="en-IN"/>
    </w:rPr>
  </w:style>
  <w:style w:type="character" w:customStyle="1" w:styleId="Superscript">
    <w:name w:val="Superscript"/>
    <w:uiPriority w:val="99"/>
    <w:rsid w:val="00224E86"/>
    <w:rPr>
      <w:vertAlign w:val="superscript"/>
    </w:rPr>
  </w:style>
  <w:style w:type="character" w:styleId="af1">
    <w:name w:val="Emphasis"/>
    <w:basedOn w:val="a0"/>
    <w:uiPriority w:val="20"/>
    <w:qFormat/>
    <w:rsid w:val="00663863"/>
    <w:rPr>
      <w:i/>
      <w:iCs/>
    </w:rPr>
  </w:style>
  <w:style w:type="paragraph" w:customStyle="1" w:styleId="IFACBullet2">
    <w:name w:val="IFAC Bullet 2"/>
    <w:basedOn w:val="ac"/>
    <w:next w:val="ac"/>
    <w:uiPriority w:val="99"/>
    <w:rsid w:val="00BE6806"/>
    <w:pPr>
      <w:widowControl w:val="0"/>
      <w:tabs>
        <w:tab w:val="left" w:pos="1094"/>
        <w:tab w:val="left" w:pos="1642"/>
      </w:tabs>
      <w:suppressAutoHyphens/>
      <w:autoSpaceDE w:val="0"/>
      <w:autoSpaceDN w:val="0"/>
      <w:adjustRightInd w:val="0"/>
      <w:spacing w:before="120" w:after="0" w:line="240" w:lineRule="atLeast"/>
      <w:ind w:left="1094" w:hanging="547"/>
      <w:jc w:val="both"/>
      <w:textAlignment w:val="center"/>
    </w:pPr>
    <w:rPr>
      <w:rFonts w:ascii="Times New Roman" w:eastAsiaTheme="minorEastAsia" w:hAnsi="Times New Roman" w:cs="Times New Roman"/>
      <w:color w:val="000000"/>
      <w:sz w:val="20"/>
      <w:szCs w:val="20"/>
      <w:lang w:val="en-US" w:eastAsia="en-IN"/>
    </w:rPr>
  </w:style>
  <w:style w:type="character" w:customStyle="1" w:styleId="csbItal">
    <w:name w:val="cs_bItal"/>
    <w:uiPriority w:val="99"/>
    <w:rsid w:val="00E07E5B"/>
    <w:rPr>
      <w:b/>
      <w:bCs/>
      <w:i/>
      <w:iCs/>
    </w:rPr>
  </w:style>
  <w:style w:type="paragraph" w:styleId="af2">
    <w:name w:val="Balloon Text"/>
    <w:basedOn w:val="a"/>
    <w:link w:val="af3"/>
    <w:uiPriority w:val="99"/>
    <w:semiHidden/>
    <w:unhideWhenUsed/>
    <w:rsid w:val="008916C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8916CB"/>
    <w:rPr>
      <w:rFonts w:ascii="Segoe UI" w:hAnsi="Segoe UI" w:cs="Segoe UI"/>
      <w:sz w:val="18"/>
      <w:szCs w:val="18"/>
    </w:rPr>
  </w:style>
  <w:style w:type="paragraph" w:styleId="12">
    <w:name w:val="toc 1"/>
    <w:basedOn w:val="a"/>
    <w:uiPriority w:val="99"/>
    <w:rsid w:val="006D1A37"/>
    <w:pPr>
      <w:widowControl w:val="0"/>
      <w:tabs>
        <w:tab w:val="right" w:leader="dot" w:pos="5760"/>
        <w:tab w:val="right" w:pos="6840"/>
      </w:tabs>
      <w:autoSpaceDE w:val="0"/>
      <w:autoSpaceDN w:val="0"/>
      <w:adjustRightInd w:val="0"/>
      <w:spacing w:before="120" w:after="0" w:line="240" w:lineRule="atLeast"/>
      <w:ind w:left="360" w:hanging="360"/>
      <w:textAlignment w:val="center"/>
    </w:pPr>
    <w:rPr>
      <w:rFonts w:ascii="Times New Roman" w:eastAsiaTheme="minorEastAsia" w:hAnsi="Times New Roman" w:cs="Times New Roman"/>
      <w:color w:val="000000"/>
      <w:sz w:val="20"/>
      <w:szCs w:val="20"/>
      <w:lang w:val="en-US" w:eastAsia="en-IN"/>
    </w:rPr>
  </w:style>
  <w:style w:type="character" w:customStyle="1" w:styleId="csuline">
    <w:name w:val="cs_uline"/>
    <w:uiPriority w:val="99"/>
    <w:rsid w:val="00BB114A"/>
    <w:rPr>
      <w:u w:val="thick"/>
    </w:rPr>
  </w:style>
  <w:style w:type="paragraph" w:customStyle="1" w:styleId="IFACBullet1">
    <w:name w:val="IFAC Bullet 1"/>
    <w:basedOn w:val="ac"/>
    <w:next w:val="ac"/>
    <w:uiPriority w:val="99"/>
    <w:rsid w:val="00F805C6"/>
    <w:pPr>
      <w:widowControl w:val="0"/>
      <w:numPr>
        <w:numId w:val="11"/>
      </w:numPr>
      <w:tabs>
        <w:tab w:val="num" w:pos="360"/>
        <w:tab w:val="left" w:pos="547"/>
      </w:tabs>
      <w:suppressAutoHyphens/>
      <w:autoSpaceDE w:val="0"/>
      <w:autoSpaceDN w:val="0"/>
      <w:adjustRightInd w:val="0"/>
      <w:spacing w:before="120" w:after="0" w:line="240" w:lineRule="atLeast"/>
      <w:ind w:left="0" w:firstLine="0"/>
      <w:jc w:val="both"/>
      <w:textAlignment w:val="center"/>
    </w:pPr>
    <w:rPr>
      <w:rFonts w:ascii="Times New Roman" w:eastAsiaTheme="minorEastAsia" w:hAnsi="Times New Roman" w:cs="Times New Roman"/>
      <w:color w:val="000000"/>
      <w:sz w:val="20"/>
      <w:szCs w:val="20"/>
      <w:lang w:val="en-US" w:eastAsia="en-IN"/>
    </w:rPr>
  </w:style>
  <w:style w:type="paragraph" w:styleId="af4">
    <w:name w:val="TOC Heading"/>
    <w:basedOn w:val="1"/>
    <w:next w:val="a"/>
    <w:uiPriority w:val="39"/>
    <w:semiHidden/>
    <w:unhideWhenUsed/>
    <w:qFormat/>
    <w:rsid w:val="002E48C4"/>
    <w:pPr>
      <w:spacing w:before="240" w:after="0"/>
      <w:outlineLvl w:val="9"/>
    </w:pPr>
    <w:rPr>
      <w:sz w:val="32"/>
      <w:szCs w:val="32"/>
    </w:rPr>
  </w:style>
  <w:style w:type="paragraph" w:customStyle="1" w:styleId="Heading3Stacked">
    <w:name w:val="Heading 3 (Stacked)"/>
    <w:basedOn w:val="a"/>
    <w:next w:val="ac"/>
    <w:uiPriority w:val="99"/>
    <w:rsid w:val="00670A16"/>
    <w:pPr>
      <w:keepNext/>
      <w:keepLines/>
      <w:widowControl w:val="0"/>
      <w:autoSpaceDE w:val="0"/>
      <w:autoSpaceDN w:val="0"/>
      <w:adjustRightInd w:val="0"/>
      <w:spacing w:before="120" w:after="0" w:line="240" w:lineRule="atLeast"/>
      <w:textAlignment w:val="center"/>
    </w:pPr>
    <w:rPr>
      <w:rFonts w:ascii="Times New Roman" w:eastAsiaTheme="minorEastAsia" w:hAnsi="Times New Roman" w:cs="Times New Roman"/>
      <w:b/>
      <w:bCs/>
      <w:color w:val="000000"/>
      <w:sz w:val="20"/>
      <w:szCs w:val="20"/>
      <w:lang w:val="en-US" w:eastAsia="en-IN"/>
    </w:rPr>
  </w:style>
  <w:style w:type="character" w:customStyle="1" w:styleId="FootnoteReference">
    <w:name w:val="Footnote Reference +"/>
    <w:uiPriority w:val="99"/>
    <w:rsid w:val="00670A16"/>
    <w:rPr>
      <w:rFonts w:ascii="Times New Roman" w:hAnsi="Times New Roman" w:cs="Times New Roman"/>
      <w:w w:val="100"/>
      <w:position w:val="6"/>
      <w:sz w:val="14"/>
      <w:szCs w:val="14"/>
    </w:rPr>
  </w:style>
  <w:style w:type="paragraph" w:customStyle="1" w:styleId="ng-tns-c3060854032-98">
    <w:name w:val="ng-tns-c3060854032-98"/>
    <w:basedOn w:val="a"/>
    <w:rsid w:val="00D75E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umberedParagraph-BulletelistLeft0Firstline0CharChar">
    <w:name w:val="Numbered Paragraph - Bullete list + Left:  0&quot; First line:  0&quot; Char Char"/>
    <w:uiPriority w:val="99"/>
    <w:rsid w:val="0084080C"/>
    <w:rPr>
      <w:w w:val="100"/>
    </w:rPr>
  </w:style>
  <w:style w:type="paragraph" w:styleId="af5">
    <w:name w:val="Revision"/>
    <w:hidden/>
    <w:uiPriority w:val="99"/>
    <w:semiHidden/>
    <w:rsid w:val="00F05F5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30111">
      <w:bodyDiv w:val="1"/>
      <w:marLeft w:val="0"/>
      <w:marRight w:val="0"/>
      <w:marTop w:val="0"/>
      <w:marBottom w:val="0"/>
      <w:divBdr>
        <w:top w:val="none" w:sz="0" w:space="0" w:color="auto"/>
        <w:left w:val="none" w:sz="0" w:space="0" w:color="auto"/>
        <w:bottom w:val="none" w:sz="0" w:space="0" w:color="auto"/>
        <w:right w:val="none" w:sz="0" w:space="0" w:color="auto"/>
      </w:divBdr>
    </w:div>
    <w:div w:id="8417279">
      <w:bodyDiv w:val="1"/>
      <w:marLeft w:val="0"/>
      <w:marRight w:val="0"/>
      <w:marTop w:val="0"/>
      <w:marBottom w:val="0"/>
      <w:divBdr>
        <w:top w:val="none" w:sz="0" w:space="0" w:color="auto"/>
        <w:left w:val="none" w:sz="0" w:space="0" w:color="auto"/>
        <w:bottom w:val="none" w:sz="0" w:space="0" w:color="auto"/>
        <w:right w:val="none" w:sz="0" w:space="0" w:color="auto"/>
      </w:divBdr>
    </w:div>
    <w:div w:id="14425628">
      <w:bodyDiv w:val="1"/>
      <w:marLeft w:val="0"/>
      <w:marRight w:val="0"/>
      <w:marTop w:val="0"/>
      <w:marBottom w:val="0"/>
      <w:divBdr>
        <w:top w:val="none" w:sz="0" w:space="0" w:color="auto"/>
        <w:left w:val="none" w:sz="0" w:space="0" w:color="auto"/>
        <w:bottom w:val="none" w:sz="0" w:space="0" w:color="auto"/>
        <w:right w:val="none" w:sz="0" w:space="0" w:color="auto"/>
      </w:divBdr>
    </w:div>
    <w:div w:id="19359159">
      <w:bodyDiv w:val="1"/>
      <w:marLeft w:val="0"/>
      <w:marRight w:val="0"/>
      <w:marTop w:val="0"/>
      <w:marBottom w:val="0"/>
      <w:divBdr>
        <w:top w:val="none" w:sz="0" w:space="0" w:color="auto"/>
        <w:left w:val="none" w:sz="0" w:space="0" w:color="auto"/>
        <w:bottom w:val="none" w:sz="0" w:space="0" w:color="auto"/>
        <w:right w:val="none" w:sz="0" w:space="0" w:color="auto"/>
      </w:divBdr>
    </w:div>
    <w:div w:id="20783893">
      <w:bodyDiv w:val="1"/>
      <w:marLeft w:val="0"/>
      <w:marRight w:val="0"/>
      <w:marTop w:val="0"/>
      <w:marBottom w:val="0"/>
      <w:divBdr>
        <w:top w:val="none" w:sz="0" w:space="0" w:color="auto"/>
        <w:left w:val="none" w:sz="0" w:space="0" w:color="auto"/>
        <w:bottom w:val="none" w:sz="0" w:space="0" w:color="auto"/>
        <w:right w:val="none" w:sz="0" w:space="0" w:color="auto"/>
      </w:divBdr>
    </w:div>
    <w:div w:id="26680911">
      <w:bodyDiv w:val="1"/>
      <w:marLeft w:val="0"/>
      <w:marRight w:val="0"/>
      <w:marTop w:val="0"/>
      <w:marBottom w:val="0"/>
      <w:divBdr>
        <w:top w:val="none" w:sz="0" w:space="0" w:color="auto"/>
        <w:left w:val="none" w:sz="0" w:space="0" w:color="auto"/>
        <w:bottom w:val="none" w:sz="0" w:space="0" w:color="auto"/>
        <w:right w:val="none" w:sz="0" w:space="0" w:color="auto"/>
      </w:divBdr>
    </w:div>
    <w:div w:id="41559947">
      <w:bodyDiv w:val="1"/>
      <w:marLeft w:val="0"/>
      <w:marRight w:val="0"/>
      <w:marTop w:val="0"/>
      <w:marBottom w:val="0"/>
      <w:divBdr>
        <w:top w:val="none" w:sz="0" w:space="0" w:color="auto"/>
        <w:left w:val="none" w:sz="0" w:space="0" w:color="auto"/>
        <w:bottom w:val="none" w:sz="0" w:space="0" w:color="auto"/>
        <w:right w:val="none" w:sz="0" w:space="0" w:color="auto"/>
      </w:divBdr>
    </w:div>
    <w:div w:id="43989312">
      <w:bodyDiv w:val="1"/>
      <w:marLeft w:val="0"/>
      <w:marRight w:val="0"/>
      <w:marTop w:val="0"/>
      <w:marBottom w:val="0"/>
      <w:divBdr>
        <w:top w:val="none" w:sz="0" w:space="0" w:color="auto"/>
        <w:left w:val="none" w:sz="0" w:space="0" w:color="auto"/>
        <w:bottom w:val="none" w:sz="0" w:space="0" w:color="auto"/>
        <w:right w:val="none" w:sz="0" w:space="0" w:color="auto"/>
      </w:divBdr>
    </w:div>
    <w:div w:id="60564009">
      <w:bodyDiv w:val="1"/>
      <w:marLeft w:val="0"/>
      <w:marRight w:val="0"/>
      <w:marTop w:val="0"/>
      <w:marBottom w:val="0"/>
      <w:divBdr>
        <w:top w:val="none" w:sz="0" w:space="0" w:color="auto"/>
        <w:left w:val="none" w:sz="0" w:space="0" w:color="auto"/>
        <w:bottom w:val="none" w:sz="0" w:space="0" w:color="auto"/>
        <w:right w:val="none" w:sz="0" w:space="0" w:color="auto"/>
      </w:divBdr>
    </w:div>
    <w:div w:id="68580673">
      <w:bodyDiv w:val="1"/>
      <w:marLeft w:val="0"/>
      <w:marRight w:val="0"/>
      <w:marTop w:val="0"/>
      <w:marBottom w:val="0"/>
      <w:divBdr>
        <w:top w:val="none" w:sz="0" w:space="0" w:color="auto"/>
        <w:left w:val="none" w:sz="0" w:space="0" w:color="auto"/>
        <w:bottom w:val="none" w:sz="0" w:space="0" w:color="auto"/>
        <w:right w:val="none" w:sz="0" w:space="0" w:color="auto"/>
      </w:divBdr>
    </w:div>
    <w:div w:id="70658285">
      <w:bodyDiv w:val="1"/>
      <w:marLeft w:val="0"/>
      <w:marRight w:val="0"/>
      <w:marTop w:val="0"/>
      <w:marBottom w:val="0"/>
      <w:divBdr>
        <w:top w:val="none" w:sz="0" w:space="0" w:color="auto"/>
        <w:left w:val="none" w:sz="0" w:space="0" w:color="auto"/>
        <w:bottom w:val="none" w:sz="0" w:space="0" w:color="auto"/>
        <w:right w:val="none" w:sz="0" w:space="0" w:color="auto"/>
      </w:divBdr>
    </w:div>
    <w:div w:id="75523149">
      <w:bodyDiv w:val="1"/>
      <w:marLeft w:val="0"/>
      <w:marRight w:val="0"/>
      <w:marTop w:val="0"/>
      <w:marBottom w:val="0"/>
      <w:divBdr>
        <w:top w:val="none" w:sz="0" w:space="0" w:color="auto"/>
        <w:left w:val="none" w:sz="0" w:space="0" w:color="auto"/>
        <w:bottom w:val="none" w:sz="0" w:space="0" w:color="auto"/>
        <w:right w:val="none" w:sz="0" w:space="0" w:color="auto"/>
      </w:divBdr>
    </w:div>
    <w:div w:id="80763668">
      <w:bodyDiv w:val="1"/>
      <w:marLeft w:val="0"/>
      <w:marRight w:val="0"/>
      <w:marTop w:val="0"/>
      <w:marBottom w:val="0"/>
      <w:divBdr>
        <w:top w:val="none" w:sz="0" w:space="0" w:color="auto"/>
        <w:left w:val="none" w:sz="0" w:space="0" w:color="auto"/>
        <w:bottom w:val="none" w:sz="0" w:space="0" w:color="auto"/>
        <w:right w:val="none" w:sz="0" w:space="0" w:color="auto"/>
      </w:divBdr>
    </w:div>
    <w:div w:id="89392403">
      <w:bodyDiv w:val="1"/>
      <w:marLeft w:val="0"/>
      <w:marRight w:val="0"/>
      <w:marTop w:val="0"/>
      <w:marBottom w:val="0"/>
      <w:divBdr>
        <w:top w:val="none" w:sz="0" w:space="0" w:color="auto"/>
        <w:left w:val="none" w:sz="0" w:space="0" w:color="auto"/>
        <w:bottom w:val="none" w:sz="0" w:space="0" w:color="auto"/>
        <w:right w:val="none" w:sz="0" w:space="0" w:color="auto"/>
      </w:divBdr>
    </w:div>
    <w:div w:id="89550918">
      <w:bodyDiv w:val="1"/>
      <w:marLeft w:val="0"/>
      <w:marRight w:val="0"/>
      <w:marTop w:val="0"/>
      <w:marBottom w:val="0"/>
      <w:divBdr>
        <w:top w:val="none" w:sz="0" w:space="0" w:color="auto"/>
        <w:left w:val="none" w:sz="0" w:space="0" w:color="auto"/>
        <w:bottom w:val="none" w:sz="0" w:space="0" w:color="auto"/>
        <w:right w:val="none" w:sz="0" w:space="0" w:color="auto"/>
      </w:divBdr>
    </w:div>
    <w:div w:id="96757644">
      <w:bodyDiv w:val="1"/>
      <w:marLeft w:val="0"/>
      <w:marRight w:val="0"/>
      <w:marTop w:val="0"/>
      <w:marBottom w:val="0"/>
      <w:divBdr>
        <w:top w:val="none" w:sz="0" w:space="0" w:color="auto"/>
        <w:left w:val="none" w:sz="0" w:space="0" w:color="auto"/>
        <w:bottom w:val="none" w:sz="0" w:space="0" w:color="auto"/>
        <w:right w:val="none" w:sz="0" w:space="0" w:color="auto"/>
      </w:divBdr>
    </w:div>
    <w:div w:id="99960493">
      <w:bodyDiv w:val="1"/>
      <w:marLeft w:val="0"/>
      <w:marRight w:val="0"/>
      <w:marTop w:val="0"/>
      <w:marBottom w:val="0"/>
      <w:divBdr>
        <w:top w:val="none" w:sz="0" w:space="0" w:color="auto"/>
        <w:left w:val="none" w:sz="0" w:space="0" w:color="auto"/>
        <w:bottom w:val="none" w:sz="0" w:space="0" w:color="auto"/>
        <w:right w:val="none" w:sz="0" w:space="0" w:color="auto"/>
      </w:divBdr>
    </w:div>
    <w:div w:id="102041901">
      <w:bodyDiv w:val="1"/>
      <w:marLeft w:val="0"/>
      <w:marRight w:val="0"/>
      <w:marTop w:val="0"/>
      <w:marBottom w:val="0"/>
      <w:divBdr>
        <w:top w:val="none" w:sz="0" w:space="0" w:color="auto"/>
        <w:left w:val="none" w:sz="0" w:space="0" w:color="auto"/>
        <w:bottom w:val="none" w:sz="0" w:space="0" w:color="auto"/>
        <w:right w:val="none" w:sz="0" w:space="0" w:color="auto"/>
      </w:divBdr>
    </w:div>
    <w:div w:id="103352477">
      <w:bodyDiv w:val="1"/>
      <w:marLeft w:val="0"/>
      <w:marRight w:val="0"/>
      <w:marTop w:val="0"/>
      <w:marBottom w:val="0"/>
      <w:divBdr>
        <w:top w:val="none" w:sz="0" w:space="0" w:color="auto"/>
        <w:left w:val="none" w:sz="0" w:space="0" w:color="auto"/>
        <w:bottom w:val="none" w:sz="0" w:space="0" w:color="auto"/>
        <w:right w:val="none" w:sz="0" w:space="0" w:color="auto"/>
      </w:divBdr>
    </w:div>
    <w:div w:id="105856148">
      <w:bodyDiv w:val="1"/>
      <w:marLeft w:val="0"/>
      <w:marRight w:val="0"/>
      <w:marTop w:val="0"/>
      <w:marBottom w:val="0"/>
      <w:divBdr>
        <w:top w:val="none" w:sz="0" w:space="0" w:color="auto"/>
        <w:left w:val="none" w:sz="0" w:space="0" w:color="auto"/>
        <w:bottom w:val="none" w:sz="0" w:space="0" w:color="auto"/>
        <w:right w:val="none" w:sz="0" w:space="0" w:color="auto"/>
      </w:divBdr>
    </w:div>
    <w:div w:id="109322459">
      <w:bodyDiv w:val="1"/>
      <w:marLeft w:val="0"/>
      <w:marRight w:val="0"/>
      <w:marTop w:val="0"/>
      <w:marBottom w:val="0"/>
      <w:divBdr>
        <w:top w:val="none" w:sz="0" w:space="0" w:color="auto"/>
        <w:left w:val="none" w:sz="0" w:space="0" w:color="auto"/>
        <w:bottom w:val="none" w:sz="0" w:space="0" w:color="auto"/>
        <w:right w:val="none" w:sz="0" w:space="0" w:color="auto"/>
      </w:divBdr>
    </w:div>
    <w:div w:id="109710871">
      <w:bodyDiv w:val="1"/>
      <w:marLeft w:val="0"/>
      <w:marRight w:val="0"/>
      <w:marTop w:val="0"/>
      <w:marBottom w:val="0"/>
      <w:divBdr>
        <w:top w:val="none" w:sz="0" w:space="0" w:color="auto"/>
        <w:left w:val="none" w:sz="0" w:space="0" w:color="auto"/>
        <w:bottom w:val="none" w:sz="0" w:space="0" w:color="auto"/>
        <w:right w:val="none" w:sz="0" w:space="0" w:color="auto"/>
      </w:divBdr>
    </w:div>
    <w:div w:id="111439327">
      <w:bodyDiv w:val="1"/>
      <w:marLeft w:val="0"/>
      <w:marRight w:val="0"/>
      <w:marTop w:val="0"/>
      <w:marBottom w:val="0"/>
      <w:divBdr>
        <w:top w:val="none" w:sz="0" w:space="0" w:color="auto"/>
        <w:left w:val="none" w:sz="0" w:space="0" w:color="auto"/>
        <w:bottom w:val="none" w:sz="0" w:space="0" w:color="auto"/>
        <w:right w:val="none" w:sz="0" w:space="0" w:color="auto"/>
      </w:divBdr>
    </w:div>
    <w:div w:id="115952119">
      <w:bodyDiv w:val="1"/>
      <w:marLeft w:val="0"/>
      <w:marRight w:val="0"/>
      <w:marTop w:val="0"/>
      <w:marBottom w:val="0"/>
      <w:divBdr>
        <w:top w:val="none" w:sz="0" w:space="0" w:color="auto"/>
        <w:left w:val="none" w:sz="0" w:space="0" w:color="auto"/>
        <w:bottom w:val="none" w:sz="0" w:space="0" w:color="auto"/>
        <w:right w:val="none" w:sz="0" w:space="0" w:color="auto"/>
      </w:divBdr>
    </w:div>
    <w:div w:id="123545337">
      <w:bodyDiv w:val="1"/>
      <w:marLeft w:val="0"/>
      <w:marRight w:val="0"/>
      <w:marTop w:val="0"/>
      <w:marBottom w:val="0"/>
      <w:divBdr>
        <w:top w:val="none" w:sz="0" w:space="0" w:color="auto"/>
        <w:left w:val="none" w:sz="0" w:space="0" w:color="auto"/>
        <w:bottom w:val="none" w:sz="0" w:space="0" w:color="auto"/>
        <w:right w:val="none" w:sz="0" w:space="0" w:color="auto"/>
      </w:divBdr>
    </w:div>
    <w:div w:id="125126290">
      <w:bodyDiv w:val="1"/>
      <w:marLeft w:val="0"/>
      <w:marRight w:val="0"/>
      <w:marTop w:val="0"/>
      <w:marBottom w:val="0"/>
      <w:divBdr>
        <w:top w:val="none" w:sz="0" w:space="0" w:color="auto"/>
        <w:left w:val="none" w:sz="0" w:space="0" w:color="auto"/>
        <w:bottom w:val="none" w:sz="0" w:space="0" w:color="auto"/>
        <w:right w:val="none" w:sz="0" w:space="0" w:color="auto"/>
      </w:divBdr>
    </w:div>
    <w:div w:id="130369475">
      <w:bodyDiv w:val="1"/>
      <w:marLeft w:val="0"/>
      <w:marRight w:val="0"/>
      <w:marTop w:val="0"/>
      <w:marBottom w:val="0"/>
      <w:divBdr>
        <w:top w:val="none" w:sz="0" w:space="0" w:color="auto"/>
        <w:left w:val="none" w:sz="0" w:space="0" w:color="auto"/>
        <w:bottom w:val="none" w:sz="0" w:space="0" w:color="auto"/>
        <w:right w:val="none" w:sz="0" w:space="0" w:color="auto"/>
      </w:divBdr>
    </w:div>
    <w:div w:id="141239309">
      <w:bodyDiv w:val="1"/>
      <w:marLeft w:val="0"/>
      <w:marRight w:val="0"/>
      <w:marTop w:val="0"/>
      <w:marBottom w:val="0"/>
      <w:divBdr>
        <w:top w:val="none" w:sz="0" w:space="0" w:color="auto"/>
        <w:left w:val="none" w:sz="0" w:space="0" w:color="auto"/>
        <w:bottom w:val="none" w:sz="0" w:space="0" w:color="auto"/>
        <w:right w:val="none" w:sz="0" w:space="0" w:color="auto"/>
      </w:divBdr>
    </w:div>
    <w:div w:id="147598538">
      <w:bodyDiv w:val="1"/>
      <w:marLeft w:val="0"/>
      <w:marRight w:val="0"/>
      <w:marTop w:val="0"/>
      <w:marBottom w:val="0"/>
      <w:divBdr>
        <w:top w:val="none" w:sz="0" w:space="0" w:color="auto"/>
        <w:left w:val="none" w:sz="0" w:space="0" w:color="auto"/>
        <w:bottom w:val="none" w:sz="0" w:space="0" w:color="auto"/>
        <w:right w:val="none" w:sz="0" w:space="0" w:color="auto"/>
      </w:divBdr>
    </w:div>
    <w:div w:id="148719760">
      <w:bodyDiv w:val="1"/>
      <w:marLeft w:val="0"/>
      <w:marRight w:val="0"/>
      <w:marTop w:val="0"/>
      <w:marBottom w:val="0"/>
      <w:divBdr>
        <w:top w:val="none" w:sz="0" w:space="0" w:color="auto"/>
        <w:left w:val="none" w:sz="0" w:space="0" w:color="auto"/>
        <w:bottom w:val="none" w:sz="0" w:space="0" w:color="auto"/>
        <w:right w:val="none" w:sz="0" w:space="0" w:color="auto"/>
      </w:divBdr>
    </w:div>
    <w:div w:id="155875818">
      <w:bodyDiv w:val="1"/>
      <w:marLeft w:val="0"/>
      <w:marRight w:val="0"/>
      <w:marTop w:val="0"/>
      <w:marBottom w:val="0"/>
      <w:divBdr>
        <w:top w:val="none" w:sz="0" w:space="0" w:color="auto"/>
        <w:left w:val="none" w:sz="0" w:space="0" w:color="auto"/>
        <w:bottom w:val="none" w:sz="0" w:space="0" w:color="auto"/>
        <w:right w:val="none" w:sz="0" w:space="0" w:color="auto"/>
      </w:divBdr>
    </w:div>
    <w:div w:id="167259792">
      <w:bodyDiv w:val="1"/>
      <w:marLeft w:val="0"/>
      <w:marRight w:val="0"/>
      <w:marTop w:val="0"/>
      <w:marBottom w:val="0"/>
      <w:divBdr>
        <w:top w:val="none" w:sz="0" w:space="0" w:color="auto"/>
        <w:left w:val="none" w:sz="0" w:space="0" w:color="auto"/>
        <w:bottom w:val="none" w:sz="0" w:space="0" w:color="auto"/>
        <w:right w:val="none" w:sz="0" w:space="0" w:color="auto"/>
      </w:divBdr>
    </w:div>
    <w:div w:id="179399231">
      <w:bodyDiv w:val="1"/>
      <w:marLeft w:val="0"/>
      <w:marRight w:val="0"/>
      <w:marTop w:val="0"/>
      <w:marBottom w:val="0"/>
      <w:divBdr>
        <w:top w:val="none" w:sz="0" w:space="0" w:color="auto"/>
        <w:left w:val="none" w:sz="0" w:space="0" w:color="auto"/>
        <w:bottom w:val="none" w:sz="0" w:space="0" w:color="auto"/>
        <w:right w:val="none" w:sz="0" w:space="0" w:color="auto"/>
      </w:divBdr>
    </w:div>
    <w:div w:id="185406127">
      <w:bodyDiv w:val="1"/>
      <w:marLeft w:val="0"/>
      <w:marRight w:val="0"/>
      <w:marTop w:val="0"/>
      <w:marBottom w:val="0"/>
      <w:divBdr>
        <w:top w:val="none" w:sz="0" w:space="0" w:color="auto"/>
        <w:left w:val="none" w:sz="0" w:space="0" w:color="auto"/>
        <w:bottom w:val="none" w:sz="0" w:space="0" w:color="auto"/>
        <w:right w:val="none" w:sz="0" w:space="0" w:color="auto"/>
      </w:divBdr>
    </w:div>
    <w:div w:id="189029769">
      <w:bodyDiv w:val="1"/>
      <w:marLeft w:val="0"/>
      <w:marRight w:val="0"/>
      <w:marTop w:val="0"/>
      <w:marBottom w:val="0"/>
      <w:divBdr>
        <w:top w:val="none" w:sz="0" w:space="0" w:color="auto"/>
        <w:left w:val="none" w:sz="0" w:space="0" w:color="auto"/>
        <w:bottom w:val="none" w:sz="0" w:space="0" w:color="auto"/>
        <w:right w:val="none" w:sz="0" w:space="0" w:color="auto"/>
      </w:divBdr>
    </w:div>
    <w:div w:id="192957892">
      <w:bodyDiv w:val="1"/>
      <w:marLeft w:val="0"/>
      <w:marRight w:val="0"/>
      <w:marTop w:val="0"/>
      <w:marBottom w:val="0"/>
      <w:divBdr>
        <w:top w:val="none" w:sz="0" w:space="0" w:color="auto"/>
        <w:left w:val="none" w:sz="0" w:space="0" w:color="auto"/>
        <w:bottom w:val="none" w:sz="0" w:space="0" w:color="auto"/>
        <w:right w:val="none" w:sz="0" w:space="0" w:color="auto"/>
      </w:divBdr>
    </w:div>
    <w:div w:id="195851587">
      <w:bodyDiv w:val="1"/>
      <w:marLeft w:val="0"/>
      <w:marRight w:val="0"/>
      <w:marTop w:val="0"/>
      <w:marBottom w:val="0"/>
      <w:divBdr>
        <w:top w:val="none" w:sz="0" w:space="0" w:color="auto"/>
        <w:left w:val="none" w:sz="0" w:space="0" w:color="auto"/>
        <w:bottom w:val="none" w:sz="0" w:space="0" w:color="auto"/>
        <w:right w:val="none" w:sz="0" w:space="0" w:color="auto"/>
      </w:divBdr>
    </w:div>
    <w:div w:id="196551356">
      <w:bodyDiv w:val="1"/>
      <w:marLeft w:val="0"/>
      <w:marRight w:val="0"/>
      <w:marTop w:val="0"/>
      <w:marBottom w:val="0"/>
      <w:divBdr>
        <w:top w:val="none" w:sz="0" w:space="0" w:color="auto"/>
        <w:left w:val="none" w:sz="0" w:space="0" w:color="auto"/>
        <w:bottom w:val="none" w:sz="0" w:space="0" w:color="auto"/>
        <w:right w:val="none" w:sz="0" w:space="0" w:color="auto"/>
      </w:divBdr>
    </w:div>
    <w:div w:id="200703182">
      <w:bodyDiv w:val="1"/>
      <w:marLeft w:val="0"/>
      <w:marRight w:val="0"/>
      <w:marTop w:val="0"/>
      <w:marBottom w:val="0"/>
      <w:divBdr>
        <w:top w:val="none" w:sz="0" w:space="0" w:color="auto"/>
        <w:left w:val="none" w:sz="0" w:space="0" w:color="auto"/>
        <w:bottom w:val="none" w:sz="0" w:space="0" w:color="auto"/>
        <w:right w:val="none" w:sz="0" w:space="0" w:color="auto"/>
      </w:divBdr>
    </w:div>
    <w:div w:id="204678967">
      <w:bodyDiv w:val="1"/>
      <w:marLeft w:val="0"/>
      <w:marRight w:val="0"/>
      <w:marTop w:val="0"/>
      <w:marBottom w:val="0"/>
      <w:divBdr>
        <w:top w:val="none" w:sz="0" w:space="0" w:color="auto"/>
        <w:left w:val="none" w:sz="0" w:space="0" w:color="auto"/>
        <w:bottom w:val="none" w:sz="0" w:space="0" w:color="auto"/>
        <w:right w:val="none" w:sz="0" w:space="0" w:color="auto"/>
      </w:divBdr>
    </w:div>
    <w:div w:id="205680996">
      <w:bodyDiv w:val="1"/>
      <w:marLeft w:val="0"/>
      <w:marRight w:val="0"/>
      <w:marTop w:val="0"/>
      <w:marBottom w:val="0"/>
      <w:divBdr>
        <w:top w:val="none" w:sz="0" w:space="0" w:color="auto"/>
        <w:left w:val="none" w:sz="0" w:space="0" w:color="auto"/>
        <w:bottom w:val="none" w:sz="0" w:space="0" w:color="auto"/>
        <w:right w:val="none" w:sz="0" w:space="0" w:color="auto"/>
      </w:divBdr>
    </w:div>
    <w:div w:id="209414670">
      <w:bodyDiv w:val="1"/>
      <w:marLeft w:val="0"/>
      <w:marRight w:val="0"/>
      <w:marTop w:val="0"/>
      <w:marBottom w:val="0"/>
      <w:divBdr>
        <w:top w:val="none" w:sz="0" w:space="0" w:color="auto"/>
        <w:left w:val="none" w:sz="0" w:space="0" w:color="auto"/>
        <w:bottom w:val="none" w:sz="0" w:space="0" w:color="auto"/>
        <w:right w:val="none" w:sz="0" w:space="0" w:color="auto"/>
      </w:divBdr>
    </w:div>
    <w:div w:id="213857584">
      <w:bodyDiv w:val="1"/>
      <w:marLeft w:val="0"/>
      <w:marRight w:val="0"/>
      <w:marTop w:val="0"/>
      <w:marBottom w:val="0"/>
      <w:divBdr>
        <w:top w:val="none" w:sz="0" w:space="0" w:color="auto"/>
        <w:left w:val="none" w:sz="0" w:space="0" w:color="auto"/>
        <w:bottom w:val="none" w:sz="0" w:space="0" w:color="auto"/>
        <w:right w:val="none" w:sz="0" w:space="0" w:color="auto"/>
      </w:divBdr>
    </w:div>
    <w:div w:id="220602755">
      <w:bodyDiv w:val="1"/>
      <w:marLeft w:val="0"/>
      <w:marRight w:val="0"/>
      <w:marTop w:val="0"/>
      <w:marBottom w:val="0"/>
      <w:divBdr>
        <w:top w:val="none" w:sz="0" w:space="0" w:color="auto"/>
        <w:left w:val="none" w:sz="0" w:space="0" w:color="auto"/>
        <w:bottom w:val="none" w:sz="0" w:space="0" w:color="auto"/>
        <w:right w:val="none" w:sz="0" w:space="0" w:color="auto"/>
      </w:divBdr>
    </w:div>
    <w:div w:id="225259224">
      <w:bodyDiv w:val="1"/>
      <w:marLeft w:val="0"/>
      <w:marRight w:val="0"/>
      <w:marTop w:val="0"/>
      <w:marBottom w:val="0"/>
      <w:divBdr>
        <w:top w:val="none" w:sz="0" w:space="0" w:color="auto"/>
        <w:left w:val="none" w:sz="0" w:space="0" w:color="auto"/>
        <w:bottom w:val="none" w:sz="0" w:space="0" w:color="auto"/>
        <w:right w:val="none" w:sz="0" w:space="0" w:color="auto"/>
      </w:divBdr>
    </w:div>
    <w:div w:id="231546609">
      <w:bodyDiv w:val="1"/>
      <w:marLeft w:val="0"/>
      <w:marRight w:val="0"/>
      <w:marTop w:val="0"/>
      <w:marBottom w:val="0"/>
      <w:divBdr>
        <w:top w:val="none" w:sz="0" w:space="0" w:color="auto"/>
        <w:left w:val="none" w:sz="0" w:space="0" w:color="auto"/>
        <w:bottom w:val="none" w:sz="0" w:space="0" w:color="auto"/>
        <w:right w:val="none" w:sz="0" w:space="0" w:color="auto"/>
      </w:divBdr>
    </w:div>
    <w:div w:id="232156579">
      <w:bodyDiv w:val="1"/>
      <w:marLeft w:val="0"/>
      <w:marRight w:val="0"/>
      <w:marTop w:val="0"/>
      <w:marBottom w:val="0"/>
      <w:divBdr>
        <w:top w:val="none" w:sz="0" w:space="0" w:color="auto"/>
        <w:left w:val="none" w:sz="0" w:space="0" w:color="auto"/>
        <w:bottom w:val="none" w:sz="0" w:space="0" w:color="auto"/>
        <w:right w:val="none" w:sz="0" w:space="0" w:color="auto"/>
      </w:divBdr>
    </w:div>
    <w:div w:id="244069178">
      <w:bodyDiv w:val="1"/>
      <w:marLeft w:val="0"/>
      <w:marRight w:val="0"/>
      <w:marTop w:val="0"/>
      <w:marBottom w:val="0"/>
      <w:divBdr>
        <w:top w:val="none" w:sz="0" w:space="0" w:color="auto"/>
        <w:left w:val="none" w:sz="0" w:space="0" w:color="auto"/>
        <w:bottom w:val="none" w:sz="0" w:space="0" w:color="auto"/>
        <w:right w:val="none" w:sz="0" w:space="0" w:color="auto"/>
      </w:divBdr>
    </w:div>
    <w:div w:id="263849527">
      <w:bodyDiv w:val="1"/>
      <w:marLeft w:val="0"/>
      <w:marRight w:val="0"/>
      <w:marTop w:val="0"/>
      <w:marBottom w:val="0"/>
      <w:divBdr>
        <w:top w:val="none" w:sz="0" w:space="0" w:color="auto"/>
        <w:left w:val="none" w:sz="0" w:space="0" w:color="auto"/>
        <w:bottom w:val="none" w:sz="0" w:space="0" w:color="auto"/>
        <w:right w:val="none" w:sz="0" w:space="0" w:color="auto"/>
      </w:divBdr>
    </w:div>
    <w:div w:id="267933032">
      <w:bodyDiv w:val="1"/>
      <w:marLeft w:val="0"/>
      <w:marRight w:val="0"/>
      <w:marTop w:val="0"/>
      <w:marBottom w:val="0"/>
      <w:divBdr>
        <w:top w:val="none" w:sz="0" w:space="0" w:color="auto"/>
        <w:left w:val="none" w:sz="0" w:space="0" w:color="auto"/>
        <w:bottom w:val="none" w:sz="0" w:space="0" w:color="auto"/>
        <w:right w:val="none" w:sz="0" w:space="0" w:color="auto"/>
      </w:divBdr>
    </w:div>
    <w:div w:id="269164559">
      <w:bodyDiv w:val="1"/>
      <w:marLeft w:val="0"/>
      <w:marRight w:val="0"/>
      <w:marTop w:val="0"/>
      <w:marBottom w:val="0"/>
      <w:divBdr>
        <w:top w:val="none" w:sz="0" w:space="0" w:color="auto"/>
        <w:left w:val="none" w:sz="0" w:space="0" w:color="auto"/>
        <w:bottom w:val="none" w:sz="0" w:space="0" w:color="auto"/>
        <w:right w:val="none" w:sz="0" w:space="0" w:color="auto"/>
      </w:divBdr>
    </w:div>
    <w:div w:id="280888021">
      <w:bodyDiv w:val="1"/>
      <w:marLeft w:val="0"/>
      <w:marRight w:val="0"/>
      <w:marTop w:val="0"/>
      <w:marBottom w:val="0"/>
      <w:divBdr>
        <w:top w:val="none" w:sz="0" w:space="0" w:color="auto"/>
        <w:left w:val="none" w:sz="0" w:space="0" w:color="auto"/>
        <w:bottom w:val="none" w:sz="0" w:space="0" w:color="auto"/>
        <w:right w:val="none" w:sz="0" w:space="0" w:color="auto"/>
      </w:divBdr>
    </w:div>
    <w:div w:id="287324468">
      <w:bodyDiv w:val="1"/>
      <w:marLeft w:val="0"/>
      <w:marRight w:val="0"/>
      <w:marTop w:val="0"/>
      <w:marBottom w:val="0"/>
      <w:divBdr>
        <w:top w:val="none" w:sz="0" w:space="0" w:color="auto"/>
        <w:left w:val="none" w:sz="0" w:space="0" w:color="auto"/>
        <w:bottom w:val="none" w:sz="0" w:space="0" w:color="auto"/>
        <w:right w:val="none" w:sz="0" w:space="0" w:color="auto"/>
      </w:divBdr>
    </w:div>
    <w:div w:id="295380809">
      <w:bodyDiv w:val="1"/>
      <w:marLeft w:val="0"/>
      <w:marRight w:val="0"/>
      <w:marTop w:val="0"/>
      <w:marBottom w:val="0"/>
      <w:divBdr>
        <w:top w:val="none" w:sz="0" w:space="0" w:color="auto"/>
        <w:left w:val="none" w:sz="0" w:space="0" w:color="auto"/>
        <w:bottom w:val="none" w:sz="0" w:space="0" w:color="auto"/>
        <w:right w:val="none" w:sz="0" w:space="0" w:color="auto"/>
      </w:divBdr>
    </w:div>
    <w:div w:id="299848009">
      <w:bodyDiv w:val="1"/>
      <w:marLeft w:val="0"/>
      <w:marRight w:val="0"/>
      <w:marTop w:val="0"/>
      <w:marBottom w:val="0"/>
      <w:divBdr>
        <w:top w:val="none" w:sz="0" w:space="0" w:color="auto"/>
        <w:left w:val="none" w:sz="0" w:space="0" w:color="auto"/>
        <w:bottom w:val="none" w:sz="0" w:space="0" w:color="auto"/>
        <w:right w:val="none" w:sz="0" w:space="0" w:color="auto"/>
      </w:divBdr>
    </w:div>
    <w:div w:id="300431374">
      <w:bodyDiv w:val="1"/>
      <w:marLeft w:val="0"/>
      <w:marRight w:val="0"/>
      <w:marTop w:val="0"/>
      <w:marBottom w:val="0"/>
      <w:divBdr>
        <w:top w:val="none" w:sz="0" w:space="0" w:color="auto"/>
        <w:left w:val="none" w:sz="0" w:space="0" w:color="auto"/>
        <w:bottom w:val="none" w:sz="0" w:space="0" w:color="auto"/>
        <w:right w:val="none" w:sz="0" w:space="0" w:color="auto"/>
      </w:divBdr>
    </w:div>
    <w:div w:id="306785911">
      <w:bodyDiv w:val="1"/>
      <w:marLeft w:val="0"/>
      <w:marRight w:val="0"/>
      <w:marTop w:val="0"/>
      <w:marBottom w:val="0"/>
      <w:divBdr>
        <w:top w:val="none" w:sz="0" w:space="0" w:color="auto"/>
        <w:left w:val="none" w:sz="0" w:space="0" w:color="auto"/>
        <w:bottom w:val="none" w:sz="0" w:space="0" w:color="auto"/>
        <w:right w:val="none" w:sz="0" w:space="0" w:color="auto"/>
      </w:divBdr>
    </w:div>
    <w:div w:id="324820279">
      <w:bodyDiv w:val="1"/>
      <w:marLeft w:val="0"/>
      <w:marRight w:val="0"/>
      <w:marTop w:val="0"/>
      <w:marBottom w:val="0"/>
      <w:divBdr>
        <w:top w:val="none" w:sz="0" w:space="0" w:color="auto"/>
        <w:left w:val="none" w:sz="0" w:space="0" w:color="auto"/>
        <w:bottom w:val="none" w:sz="0" w:space="0" w:color="auto"/>
        <w:right w:val="none" w:sz="0" w:space="0" w:color="auto"/>
      </w:divBdr>
    </w:div>
    <w:div w:id="326246447">
      <w:bodyDiv w:val="1"/>
      <w:marLeft w:val="0"/>
      <w:marRight w:val="0"/>
      <w:marTop w:val="0"/>
      <w:marBottom w:val="0"/>
      <w:divBdr>
        <w:top w:val="none" w:sz="0" w:space="0" w:color="auto"/>
        <w:left w:val="none" w:sz="0" w:space="0" w:color="auto"/>
        <w:bottom w:val="none" w:sz="0" w:space="0" w:color="auto"/>
        <w:right w:val="none" w:sz="0" w:space="0" w:color="auto"/>
      </w:divBdr>
    </w:div>
    <w:div w:id="336736631">
      <w:bodyDiv w:val="1"/>
      <w:marLeft w:val="0"/>
      <w:marRight w:val="0"/>
      <w:marTop w:val="0"/>
      <w:marBottom w:val="0"/>
      <w:divBdr>
        <w:top w:val="none" w:sz="0" w:space="0" w:color="auto"/>
        <w:left w:val="none" w:sz="0" w:space="0" w:color="auto"/>
        <w:bottom w:val="none" w:sz="0" w:space="0" w:color="auto"/>
        <w:right w:val="none" w:sz="0" w:space="0" w:color="auto"/>
      </w:divBdr>
    </w:div>
    <w:div w:id="349063918">
      <w:bodyDiv w:val="1"/>
      <w:marLeft w:val="0"/>
      <w:marRight w:val="0"/>
      <w:marTop w:val="0"/>
      <w:marBottom w:val="0"/>
      <w:divBdr>
        <w:top w:val="none" w:sz="0" w:space="0" w:color="auto"/>
        <w:left w:val="none" w:sz="0" w:space="0" w:color="auto"/>
        <w:bottom w:val="none" w:sz="0" w:space="0" w:color="auto"/>
        <w:right w:val="none" w:sz="0" w:space="0" w:color="auto"/>
      </w:divBdr>
    </w:div>
    <w:div w:id="351997835">
      <w:bodyDiv w:val="1"/>
      <w:marLeft w:val="0"/>
      <w:marRight w:val="0"/>
      <w:marTop w:val="0"/>
      <w:marBottom w:val="0"/>
      <w:divBdr>
        <w:top w:val="none" w:sz="0" w:space="0" w:color="auto"/>
        <w:left w:val="none" w:sz="0" w:space="0" w:color="auto"/>
        <w:bottom w:val="none" w:sz="0" w:space="0" w:color="auto"/>
        <w:right w:val="none" w:sz="0" w:space="0" w:color="auto"/>
      </w:divBdr>
    </w:div>
    <w:div w:id="355813704">
      <w:bodyDiv w:val="1"/>
      <w:marLeft w:val="0"/>
      <w:marRight w:val="0"/>
      <w:marTop w:val="0"/>
      <w:marBottom w:val="0"/>
      <w:divBdr>
        <w:top w:val="none" w:sz="0" w:space="0" w:color="auto"/>
        <w:left w:val="none" w:sz="0" w:space="0" w:color="auto"/>
        <w:bottom w:val="none" w:sz="0" w:space="0" w:color="auto"/>
        <w:right w:val="none" w:sz="0" w:space="0" w:color="auto"/>
      </w:divBdr>
    </w:div>
    <w:div w:id="362633153">
      <w:bodyDiv w:val="1"/>
      <w:marLeft w:val="0"/>
      <w:marRight w:val="0"/>
      <w:marTop w:val="0"/>
      <w:marBottom w:val="0"/>
      <w:divBdr>
        <w:top w:val="none" w:sz="0" w:space="0" w:color="auto"/>
        <w:left w:val="none" w:sz="0" w:space="0" w:color="auto"/>
        <w:bottom w:val="none" w:sz="0" w:space="0" w:color="auto"/>
        <w:right w:val="none" w:sz="0" w:space="0" w:color="auto"/>
      </w:divBdr>
    </w:div>
    <w:div w:id="366637396">
      <w:bodyDiv w:val="1"/>
      <w:marLeft w:val="0"/>
      <w:marRight w:val="0"/>
      <w:marTop w:val="0"/>
      <w:marBottom w:val="0"/>
      <w:divBdr>
        <w:top w:val="none" w:sz="0" w:space="0" w:color="auto"/>
        <w:left w:val="none" w:sz="0" w:space="0" w:color="auto"/>
        <w:bottom w:val="none" w:sz="0" w:space="0" w:color="auto"/>
        <w:right w:val="none" w:sz="0" w:space="0" w:color="auto"/>
      </w:divBdr>
    </w:div>
    <w:div w:id="368262386">
      <w:bodyDiv w:val="1"/>
      <w:marLeft w:val="0"/>
      <w:marRight w:val="0"/>
      <w:marTop w:val="0"/>
      <w:marBottom w:val="0"/>
      <w:divBdr>
        <w:top w:val="none" w:sz="0" w:space="0" w:color="auto"/>
        <w:left w:val="none" w:sz="0" w:space="0" w:color="auto"/>
        <w:bottom w:val="none" w:sz="0" w:space="0" w:color="auto"/>
        <w:right w:val="none" w:sz="0" w:space="0" w:color="auto"/>
      </w:divBdr>
    </w:div>
    <w:div w:id="372310467">
      <w:bodyDiv w:val="1"/>
      <w:marLeft w:val="0"/>
      <w:marRight w:val="0"/>
      <w:marTop w:val="0"/>
      <w:marBottom w:val="0"/>
      <w:divBdr>
        <w:top w:val="none" w:sz="0" w:space="0" w:color="auto"/>
        <w:left w:val="none" w:sz="0" w:space="0" w:color="auto"/>
        <w:bottom w:val="none" w:sz="0" w:space="0" w:color="auto"/>
        <w:right w:val="none" w:sz="0" w:space="0" w:color="auto"/>
      </w:divBdr>
    </w:div>
    <w:div w:id="375812937">
      <w:bodyDiv w:val="1"/>
      <w:marLeft w:val="0"/>
      <w:marRight w:val="0"/>
      <w:marTop w:val="0"/>
      <w:marBottom w:val="0"/>
      <w:divBdr>
        <w:top w:val="none" w:sz="0" w:space="0" w:color="auto"/>
        <w:left w:val="none" w:sz="0" w:space="0" w:color="auto"/>
        <w:bottom w:val="none" w:sz="0" w:space="0" w:color="auto"/>
        <w:right w:val="none" w:sz="0" w:space="0" w:color="auto"/>
      </w:divBdr>
    </w:div>
    <w:div w:id="377363401">
      <w:bodyDiv w:val="1"/>
      <w:marLeft w:val="0"/>
      <w:marRight w:val="0"/>
      <w:marTop w:val="0"/>
      <w:marBottom w:val="0"/>
      <w:divBdr>
        <w:top w:val="none" w:sz="0" w:space="0" w:color="auto"/>
        <w:left w:val="none" w:sz="0" w:space="0" w:color="auto"/>
        <w:bottom w:val="none" w:sz="0" w:space="0" w:color="auto"/>
        <w:right w:val="none" w:sz="0" w:space="0" w:color="auto"/>
      </w:divBdr>
    </w:div>
    <w:div w:id="378943222">
      <w:bodyDiv w:val="1"/>
      <w:marLeft w:val="0"/>
      <w:marRight w:val="0"/>
      <w:marTop w:val="0"/>
      <w:marBottom w:val="0"/>
      <w:divBdr>
        <w:top w:val="none" w:sz="0" w:space="0" w:color="auto"/>
        <w:left w:val="none" w:sz="0" w:space="0" w:color="auto"/>
        <w:bottom w:val="none" w:sz="0" w:space="0" w:color="auto"/>
        <w:right w:val="none" w:sz="0" w:space="0" w:color="auto"/>
      </w:divBdr>
    </w:div>
    <w:div w:id="384526813">
      <w:bodyDiv w:val="1"/>
      <w:marLeft w:val="0"/>
      <w:marRight w:val="0"/>
      <w:marTop w:val="0"/>
      <w:marBottom w:val="0"/>
      <w:divBdr>
        <w:top w:val="none" w:sz="0" w:space="0" w:color="auto"/>
        <w:left w:val="none" w:sz="0" w:space="0" w:color="auto"/>
        <w:bottom w:val="none" w:sz="0" w:space="0" w:color="auto"/>
        <w:right w:val="none" w:sz="0" w:space="0" w:color="auto"/>
      </w:divBdr>
    </w:div>
    <w:div w:id="387730521">
      <w:bodyDiv w:val="1"/>
      <w:marLeft w:val="0"/>
      <w:marRight w:val="0"/>
      <w:marTop w:val="0"/>
      <w:marBottom w:val="0"/>
      <w:divBdr>
        <w:top w:val="none" w:sz="0" w:space="0" w:color="auto"/>
        <w:left w:val="none" w:sz="0" w:space="0" w:color="auto"/>
        <w:bottom w:val="none" w:sz="0" w:space="0" w:color="auto"/>
        <w:right w:val="none" w:sz="0" w:space="0" w:color="auto"/>
      </w:divBdr>
    </w:div>
    <w:div w:id="389815687">
      <w:bodyDiv w:val="1"/>
      <w:marLeft w:val="0"/>
      <w:marRight w:val="0"/>
      <w:marTop w:val="0"/>
      <w:marBottom w:val="0"/>
      <w:divBdr>
        <w:top w:val="none" w:sz="0" w:space="0" w:color="auto"/>
        <w:left w:val="none" w:sz="0" w:space="0" w:color="auto"/>
        <w:bottom w:val="none" w:sz="0" w:space="0" w:color="auto"/>
        <w:right w:val="none" w:sz="0" w:space="0" w:color="auto"/>
      </w:divBdr>
    </w:div>
    <w:div w:id="394283735">
      <w:bodyDiv w:val="1"/>
      <w:marLeft w:val="0"/>
      <w:marRight w:val="0"/>
      <w:marTop w:val="0"/>
      <w:marBottom w:val="0"/>
      <w:divBdr>
        <w:top w:val="none" w:sz="0" w:space="0" w:color="auto"/>
        <w:left w:val="none" w:sz="0" w:space="0" w:color="auto"/>
        <w:bottom w:val="none" w:sz="0" w:space="0" w:color="auto"/>
        <w:right w:val="none" w:sz="0" w:space="0" w:color="auto"/>
      </w:divBdr>
    </w:div>
    <w:div w:id="401880073">
      <w:bodyDiv w:val="1"/>
      <w:marLeft w:val="0"/>
      <w:marRight w:val="0"/>
      <w:marTop w:val="0"/>
      <w:marBottom w:val="0"/>
      <w:divBdr>
        <w:top w:val="none" w:sz="0" w:space="0" w:color="auto"/>
        <w:left w:val="none" w:sz="0" w:space="0" w:color="auto"/>
        <w:bottom w:val="none" w:sz="0" w:space="0" w:color="auto"/>
        <w:right w:val="none" w:sz="0" w:space="0" w:color="auto"/>
      </w:divBdr>
    </w:div>
    <w:div w:id="408961082">
      <w:bodyDiv w:val="1"/>
      <w:marLeft w:val="0"/>
      <w:marRight w:val="0"/>
      <w:marTop w:val="0"/>
      <w:marBottom w:val="0"/>
      <w:divBdr>
        <w:top w:val="none" w:sz="0" w:space="0" w:color="auto"/>
        <w:left w:val="none" w:sz="0" w:space="0" w:color="auto"/>
        <w:bottom w:val="none" w:sz="0" w:space="0" w:color="auto"/>
        <w:right w:val="none" w:sz="0" w:space="0" w:color="auto"/>
      </w:divBdr>
    </w:div>
    <w:div w:id="413286099">
      <w:bodyDiv w:val="1"/>
      <w:marLeft w:val="0"/>
      <w:marRight w:val="0"/>
      <w:marTop w:val="0"/>
      <w:marBottom w:val="0"/>
      <w:divBdr>
        <w:top w:val="none" w:sz="0" w:space="0" w:color="auto"/>
        <w:left w:val="none" w:sz="0" w:space="0" w:color="auto"/>
        <w:bottom w:val="none" w:sz="0" w:space="0" w:color="auto"/>
        <w:right w:val="none" w:sz="0" w:space="0" w:color="auto"/>
      </w:divBdr>
    </w:div>
    <w:div w:id="416555600">
      <w:bodyDiv w:val="1"/>
      <w:marLeft w:val="0"/>
      <w:marRight w:val="0"/>
      <w:marTop w:val="0"/>
      <w:marBottom w:val="0"/>
      <w:divBdr>
        <w:top w:val="none" w:sz="0" w:space="0" w:color="auto"/>
        <w:left w:val="none" w:sz="0" w:space="0" w:color="auto"/>
        <w:bottom w:val="none" w:sz="0" w:space="0" w:color="auto"/>
        <w:right w:val="none" w:sz="0" w:space="0" w:color="auto"/>
      </w:divBdr>
    </w:div>
    <w:div w:id="425686190">
      <w:bodyDiv w:val="1"/>
      <w:marLeft w:val="0"/>
      <w:marRight w:val="0"/>
      <w:marTop w:val="0"/>
      <w:marBottom w:val="0"/>
      <w:divBdr>
        <w:top w:val="none" w:sz="0" w:space="0" w:color="auto"/>
        <w:left w:val="none" w:sz="0" w:space="0" w:color="auto"/>
        <w:bottom w:val="none" w:sz="0" w:space="0" w:color="auto"/>
        <w:right w:val="none" w:sz="0" w:space="0" w:color="auto"/>
      </w:divBdr>
    </w:div>
    <w:div w:id="427192752">
      <w:bodyDiv w:val="1"/>
      <w:marLeft w:val="0"/>
      <w:marRight w:val="0"/>
      <w:marTop w:val="0"/>
      <w:marBottom w:val="0"/>
      <w:divBdr>
        <w:top w:val="none" w:sz="0" w:space="0" w:color="auto"/>
        <w:left w:val="none" w:sz="0" w:space="0" w:color="auto"/>
        <w:bottom w:val="none" w:sz="0" w:space="0" w:color="auto"/>
        <w:right w:val="none" w:sz="0" w:space="0" w:color="auto"/>
      </w:divBdr>
    </w:div>
    <w:div w:id="433013464">
      <w:bodyDiv w:val="1"/>
      <w:marLeft w:val="0"/>
      <w:marRight w:val="0"/>
      <w:marTop w:val="0"/>
      <w:marBottom w:val="0"/>
      <w:divBdr>
        <w:top w:val="none" w:sz="0" w:space="0" w:color="auto"/>
        <w:left w:val="none" w:sz="0" w:space="0" w:color="auto"/>
        <w:bottom w:val="none" w:sz="0" w:space="0" w:color="auto"/>
        <w:right w:val="none" w:sz="0" w:space="0" w:color="auto"/>
      </w:divBdr>
    </w:div>
    <w:div w:id="442267977">
      <w:bodyDiv w:val="1"/>
      <w:marLeft w:val="0"/>
      <w:marRight w:val="0"/>
      <w:marTop w:val="0"/>
      <w:marBottom w:val="0"/>
      <w:divBdr>
        <w:top w:val="none" w:sz="0" w:space="0" w:color="auto"/>
        <w:left w:val="none" w:sz="0" w:space="0" w:color="auto"/>
        <w:bottom w:val="none" w:sz="0" w:space="0" w:color="auto"/>
        <w:right w:val="none" w:sz="0" w:space="0" w:color="auto"/>
      </w:divBdr>
    </w:div>
    <w:div w:id="447437105">
      <w:bodyDiv w:val="1"/>
      <w:marLeft w:val="0"/>
      <w:marRight w:val="0"/>
      <w:marTop w:val="0"/>
      <w:marBottom w:val="0"/>
      <w:divBdr>
        <w:top w:val="none" w:sz="0" w:space="0" w:color="auto"/>
        <w:left w:val="none" w:sz="0" w:space="0" w:color="auto"/>
        <w:bottom w:val="none" w:sz="0" w:space="0" w:color="auto"/>
        <w:right w:val="none" w:sz="0" w:space="0" w:color="auto"/>
      </w:divBdr>
    </w:div>
    <w:div w:id="447510594">
      <w:bodyDiv w:val="1"/>
      <w:marLeft w:val="0"/>
      <w:marRight w:val="0"/>
      <w:marTop w:val="0"/>
      <w:marBottom w:val="0"/>
      <w:divBdr>
        <w:top w:val="none" w:sz="0" w:space="0" w:color="auto"/>
        <w:left w:val="none" w:sz="0" w:space="0" w:color="auto"/>
        <w:bottom w:val="none" w:sz="0" w:space="0" w:color="auto"/>
        <w:right w:val="none" w:sz="0" w:space="0" w:color="auto"/>
      </w:divBdr>
    </w:div>
    <w:div w:id="450783245">
      <w:bodyDiv w:val="1"/>
      <w:marLeft w:val="0"/>
      <w:marRight w:val="0"/>
      <w:marTop w:val="0"/>
      <w:marBottom w:val="0"/>
      <w:divBdr>
        <w:top w:val="none" w:sz="0" w:space="0" w:color="auto"/>
        <w:left w:val="none" w:sz="0" w:space="0" w:color="auto"/>
        <w:bottom w:val="none" w:sz="0" w:space="0" w:color="auto"/>
        <w:right w:val="none" w:sz="0" w:space="0" w:color="auto"/>
      </w:divBdr>
    </w:div>
    <w:div w:id="453602154">
      <w:bodyDiv w:val="1"/>
      <w:marLeft w:val="0"/>
      <w:marRight w:val="0"/>
      <w:marTop w:val="0"/>
      <w:marBottom w:val="0"/>
      <w:divBdr>
        <w:top w:val="none" w:sz="0" w:space="0" w:color="auto"/>
        <w:left w:val="none" w:sz="0" w:space="0" w:color="auto"/>
        <w:bottom w:val="none" w:sz="0" w:space="0" w:color="auto"/>
        <w:right w:val="none" w:sz="0" w:space="0" w:color="auto"/>
      </w:divBdr>
    </w:div>
    <w:div w:id="464010712">
      <w:bodyDiv w:val="1"/>
      <w:marLeft w:val="0"/>
      <w:marRight w:val="0"/>
      <w:marTop w:val="0"/>
      <w:marBottom w:val="0"/>
      <w:divBdr>
        <w:top w:val="none" w:sz="0" w:space="0" w:color="auto"/>
        <w:left w:val="none" w:sz="0" w:space="0" w:color="auto"/>
        <w:bottom w:val="none" w:sz="0" w:space="0" w:color="auto"/>
        <w:right w:val="none" w:sz="0" w:space="0" w:color="auto"/>
      </w:divBdr>
    </w:div>
    <w:div w:id="466973595">
      <w:bodyDiv w:val="1"/>
      <w:marLeft w:val="0"/>
      <w:marRight w:val="0"/>
      <w:marTop w:val="0"/>
      <w:marBottom w:val="0"/>
      <w:divBdr>
        <w:top w:val="none" w:sz="0" w:space="0" w:color="auto"/>
        <w:left w:val="none" w:sz="0" w:space="0" w:color="auto"/>
        <w:bottom w:val="none" w:sz="0" w:space="0" w:color="auto"/>
        <w:right w:val="none" w:sz="0" w:space="0" w:color="auto"/>
      </w:divBdr>
    </w:div>
    <w:div w:id="470245577">
      <w:bodyDiv w:val="1"/>
      <w:marLeft w:val="0"/>
      <w:marRight w:val="0"/>
      <w:marTop w:val="0"/>
      <w:marBottom w:val="0"/>
      <w:divBdr>
        <w:top w:val="none" w:sz="0" w:space="0" w:color="auto"/>
        <w:left w:val="none" w:sz="0" w:space="0" w:color="auto"/>
        <w:bottom w:val="none" w:sz="0" w:space="0" w:color="auto"/>
        <w:right w:val="none" w:sz="0" w:space="0" w:color="auto"/>
      </w:divBdr>
    </w:div>
    <w:div w:id="481165498">
      <w:bodyDiv w:val="1"/>
      <w:marLeft w:val="0"/>
      <w:marRight w:val="0"/>
      <w:marTop w:val="0"/>
      <w:marBottom w:val="0"/>
      <w:divBdr>
        <w:top w:val="none" w:sz="0" w:space="0" w:color="auto"/>
        <w:left w:val="none" w:sz="0" w:space="0" w:color="auto"/>
        <w:bottom w:val="none" w:sz="0" w:space="0" w:color="auto"/>
        <w:right w:val="none" w:sz="0" w:space="0" w:color="auto"/>
      </w:divBdr>
    </w:div>
    <w:div w:id="482355462">
      <w:bodyDiv w:val="1"/>
      <w:marLeft w:val="0"/>
      <w:marRight w:val="0"/>
      <w:marTop w:val="0"/>
      <w:marBottom w:val="0"/>
      <w:divBdr>
        <w:top w:val="none" w:sz="0" w:space="0" w:color="auto"/>
        <w:left w:val="none" w:sz="0" w:space="0" w:color="auto"/>
        <w:bottom w:val="none" w:sz="0" w:space="0" w:color="auto"/>
        <w:right w:val="none" w:sz="0" w:space="0" w:color="auto"/>
      </w:divBdr>
    </w:div>
    <w:div w:id="500004157">
      <w:bodyDiv w:val="1"/>
      <w:marLeft w:val="0"/>
      <w:marRight w:val="0"/>
      <w:marTop w:val="0"/>
      <w:marBottom w:val="0"/>
      <w:divBdr>
        <w:top w:val="none" w:sz="0" w:space="0" w:color="auto"/>
        <w:left w:val="none" w:sz="0" w:space="0" w:color="auto"/>
        <w:bottom w:val="none" w:sz="0" w:space="0" w:color="auto"/>
        <w:right w:val="none" w:sz="0" w:space="0" w:color="auto"/>
      </w:divBdr>
    </w:div>
    <w:div w:id="516888428">
      <w:bodyDiv w:val="1"/>
      <w:marLeft w:val="0"/>
      <w:marRight w:val="0"/>
      <w:marTop w:val="0"/>
      <w:marBottom w:val="0"/>
      <w:divBdr>
        <w:top w:val="none" w:sz="0" w:space="0" w:color="auto"/>
        <w:left w:val="none" w:sz="0" w:space="0" w:color="auto"/>
        <w:bottom w:val="none" w:sz="0" w:space="0" w:color="auto"/>
        <w:right w:val="none" w:sz="0" w:space="0" w:color="auto"/>
      </w:divBdr>
    </w:div>
    <w:div w:id="524102445">
      <w:bodyDiv w:val="1"/>
      <w:marLeft w:val="0"/>
      <w:marRight w:val="0"/>
      <w:marTop w:val="0"/>
      <w:marBottom w:val="0"/>
      <w:divBdr>
        <w:top w:val="none" w:sz="0" w:space="0" w:color="auto"/>
        <w:left w:val="none" w:sz="0" w:space="0" w:color="auto"/>
        <w:bottom w:val="none" w:sz="0" w:space="0" w:color="auto"/>
        <w:right w:val="none" w:sz="0" w:space="0" w:color="auto"/>
      </w:divBdr>
    </w:div>
    <w:div w:id="527060047">
      <w:bodyDiv w:val="1"/>
      <w:marLeft w:val="0"/>
      <w:marRight w:val="0"/>
      <w:marTop w:val="0"/>
      <w:marBottom w:val="0"/>
      <w:divBdr>
        <w:top w:val="none" w:sz="0" w:space="0" w:color="auto"/>
        <w:left w:val="none" w:sz="0" w:space="0" w:color="auto"/>
        <w:bottom w:val="none" w:sz="0" w:space="0" w:color="auto"/>
        <w:right w:val="none" w:sz="0" w:space="0" w:color="auto"/>
      </w:divBdr>
    </w:div>
    <w:div w:id="536282008">
      <w:bodyDiv w:val="1"/>
      <w:marLeft w:val="0"/>
      <w:marRight w:val="0"/>
      <w:marTop w:val="0"/>
      <w:marBottom w:val="0"/>
      <w:divBdr>
        <w:top w:val="none" w:sz="0" w:space="0" w:color="auto"/>
        <w:left w:val="none" w:sz="0" w:space="0" w:color="auto"/>
        <w:bottom w:val="none" w:sz="0" w:space="0" w:color="auto"/>
        <w:right w:val="none" w:sz="0" w:space="0" w:color="auto"/>
      </w:divBdr>
    </w:div>
    <w:div w:id="539557914">
      <w:bodyDiv w:val="1"/>
      <w:marLeft w:val="0"/>
      <w:marRight w:val="0"/>
      <w:marTop w:val="0"/>
      <w:marBottom w:val="0"/>
      <w:divBdr>
        <w:top w:val="none" w:sz="0" w:space="0" w:color="auto"/>
        <w:left w:val="none" w:sz="0" w:space="0" w:color="auto"/>
        <w:bottom w:val="none" w:sz="0" w:space="0" w:color="auto"/>
        <w:right w:val="none" w:sz="0" w:space="0" w:color="auto"/>
      </w:divBdr>
    </w:div>
    <w:div w:id="540095689">
      <w:bodyDiv w:val="1"/>
      <w:marLeft w:val="0"/>
      <w:marRight w:val="0"/>
      <w:marTop w:val="0"/>
      <w:marBottom w:val="0"/>
      <w:divBdr>
        <w:top w:val="none" w:sz="0" w:space="0" w:color="auto"/>
        <w:left w:val="none" w:sz="0" w:space="0" w:color="auto"/>
        <w:bottom w:val="none" w:sz="0" w:space="0" w:color="auto"/>
        <w:right w:val="none" w:sz="0" w:space="0" w:color="auto"/>
      </w:divBdr>
    </w:div>
    <w:div w:id="541359747">
      <w:bodyDiv w:val="1"/>
      <w:marLeft w:val="0"/>
      <w:marRight w:val="0"/>
      <w:marTop w:val="0"/>
      <w:marBottom w:val="0"/>
      <w:divBdr>
        <w:top w:val="none" w:sz="0" w:space="0" w:color="auto"/>
        <w:left w:val="none" w:sz="0" w:space="0" w:color="auto"/>
        <w:bottom w:val="none" w:sz="0" w:space="0" w:color="auto"/>
        <w:right w:val="none" w:sz="0" w:space="0" w:color="auto"/>
      </w:divBdr>
    </w:div>
    <w:div w:id="542447531">
      <w:bodyDiv w:val="1"/>
      <w:marLeft w:val="0"/>
      <w:marRight w:val="0"/>
      <w:marTop w:val="0"/>
      <w:marBottom w:val="0"/>
      <w:divBdr>
        <w:top w:val="none" w:sz="0" w:space="0" w:color="auto"/>
        <w:left w:val="none" w:sz="0" w:space="0" w:color="auto"/>
        <w:bottom w:val="none" w:sz="0" w:space="0" w:color="auto"/>
        <w:right w:val="none" w:sz="0" w:space="0" w:color="auto"/>
      </w:divBdr>
    </w:div>
    <w:div w:id="542593533">
      <w:bodyDiv w:val="1"/>
      <w:marLeft w:val="0"/>
      <w:marRight w:val="0"/>
      <w:marTop w:val="0"/>
      <w:marBottom w:val="0"/>
      <w:divBdr>
        <w:top w:val="none" w:sz="0" w:space="0" w:color="auto"/>
        <w:left w:val="none" w:sz="0" w:space="0" w:color="auto"/>
        <w:bottom w:val="none" w:sz="0" w:space="0" w:color="auto"/>
        <w:right w:val="none" w:sz="0" w:space="0" w:color="auto"/>
      </w:divBdr>
    </w:div>
    <w:div w:id="543174141">
      <w:bodyDiv w:val="1"/>
      <w:marLeft w:val="0"/>
      <w:marRight w:val="0"/>
      <w:marTop w:val="0"/>
      <w:marBottom w:val="0"/>
      <w:divBdr>
        <w:top w:val="none" w:sz="0" w:space="0" w:color="auto"/>
        <w:left w:val="none" w:sz="0" w:space="0" w:color="auto"/>
        <w:bottom w:val="none" w:sz="0" w:space="0" w:color="auto"/>
        <w:right w:val="none" w:sz="0" w:space="0" w:color="auto"/>
      </w:divBdr>
    </w:div>
    <w:div w:id="543953895">
      <w:bodyDiv w:val="1"/>
      <w:marLeft w:val="0"/>
      <w:marRight w:val="0"/>
      <w:marTop w:val="0"/>
      <w:marBottom w:val="0"/>
      <w:divBdr>
        <w:top w:val="none" w:sz="0" w:space="0" w:color="auto"/>
        <w:left w:val="none" w:sz="0" w:space="0" w:color="auto"/>
        <w:bottom w:val="none" w:sz="0" w:space="0" w:color="auto"/>
        <w:right w:val="none" w:sz="0" w:space="0" w:color="auto"/>
      </w:divBdr>
    </w:div>
    <w:div w:id="547959842">
      <w:bodyDiv w:val="1"/>
      <w:marLeft w:val="0"/>
      <w:marRight w:val="0"/>
      <w:marTop w:val="0"/>
      <w:marBottom w:val="0"/>
      <w:divBdr>
        <w:top w:val="none" w:sz="0" w:space="0" w:color="auto"/>
        <w:left w:val="none" w:sz="0" w:space="0" w:color="auto"/>
        <w:bottom w:val="none" w:sz="0" w:space="0" w:color="auto"/>
        <w:right w:val="none" w:sz="0" w:space="0" w:color="auto"/>
      </w:divBdr>
    </w:div>
    <w:div w:id="549731593">
      <w:bodyDiv w:val="1"/>
      <w:marLeft w:val="0"/>
      <w:marRight w:val="0"/>
      <w:marTop w:val="0"/>
      <w:marBottom w:val="0"/>
      <w:divBdr>
        <w:top w:val="none" w:sz="0" w:space="0" w:color="auto"/>
        <w:left w:val="none" w:sz="0" w:space="0" w:color="auto"/>
        <w:bottom w:val="none" w:sz="0" w:space="0" w:color="auto"/>
        <w:right w:val="none" w:sz="0" w:space="0" w:color="auto"/>
      </w:divBdr>
    </w:div>
    <w:div w:id="552934032">
      <w:bodyDiv w:val="1"/>
      <w:marLeft w:val="0"/>
      <w:marRight w:val="0"/>
      <w:marTop w:val="0"/>
      <w:marBottom w:val="0"/>
      <w:divBdr>
        <w:top w:val="none" w:sz="0" w:space="0" w:color="auto"/>
        <w:left w:val="none" w:sz="0" w:space="0" w:color="auto"/>
        <w:bottom w:val="none" w:sz="0" w:space="0" w:color="auto"/>
        <w:right w:val="none" w:sz="0" w:space="0" w:color="auto"/>
      </w:divBdr>
    </w:div>
    <w:div w:id="556088118">
      <w:bodyDiv w:val="1"/>
      <w:marLeft w:val="0"/>
      <w:marRight w:val="0"/>
      <w:marTop w:val="0"/>
      <w:marBottom w:val="0"/>
      <w:divBdr>
        <w:top w:val="none" w:sz="0" w:space="0" w:color="auto"/>
        <w:left w:val="none" w:sz="0" w:space="0" w:color="auto"/>
        <w:bottom w:val="none" w:sz="0" w:space="0" w:color="auto"/>
        <w:right w:val="none" w:sz="0" w:space="0" w:color="auto"/>
      </w:divBdr>
    </w:div>
    <w:div w:id="564143276">
      <w:bodyDiv w:val="1"/>
      <w:marLeft w:val="0"/>
      <w:marRight w:val="0"/>
      <w:marTop w:val="0"/>
      <w:marBottom w:val="0"/>
      <w:divBdr>
        <w:top w:val="none" w:sz="0" w:space="0" w:color="auto"/>
        <w:left w:val="none" w:sz="0" w:space="0" w:color="auto"/>
        <w:bottom w:val="none" w:sz="0" w:space="0" w:color="auto"/>
        <w:right w:val="none" w:sz="0" w:space="0" w:color="auto"/>
      </w:divBdr>
    </w:div>
    <w:div w:id="577639486">
      <w:bodyDiv w:val="1"/>
      <w:marLeft w:val="0"/>
      <w:marRight w:val="0"/>
      <w:marTop w:val="0"/>
      <w:marBottom w:val="0"/>
      <w:divBdr>
        <w:top w:val="none" w:sz="0" w:space="0" w:color="auto"/>
        <w:left w:val="none" w:sz="0" w:space="0" w:color="auto"/>
        <w:bottom w:val="none" w:sz="0" w:space="0" w:color="auto"/>
        <w:right w:val="none" w:sz="0" w:space="0" w:color="auto"/>
      </w:divBdr>
    </w:div>
    <w:div w:id="581645431">
      <w:bodyDiv w:val="1"/>
      <w:marLeft w:val="0"/>
      <w:marRight w:val="0"/>
      <w:marTop w:val="0"/>
      <w:marBottom w:val="0"/>
      <w:divBdr>
        <w:top w:val="none" w:sz="0" w:space="0" w:color="auto"/>
        <w:left w:val="none" w:sz="0" w:space="0" w:color="auto"/>
        <w:bottom w:val="none" w:sz="0" w:space="0" w:color="auto"/>
        <w:right w:val="none" w:sz="0" w:space="0" w:color="auto"/>
      </w:divBdr>
    </w:div>
    <w:div w:id="584455721">
      <w:bodyDiv w:val="1"/>
      <w:marLeft w:val="0"/>
      <w:marRight w:val="0"/>
      <w:marTop w:val="0"/>
      <w:marBottom w:val="0"/>
      <w:divBdr>
        <w:top w:val="none" w:sz="0" w:space="0" w:color="auto"/>
        <w:left w:val="none" w:sz="0" w:space="0" w:color="auto"/>
        <w:bottom w:val="none" w:sz="0" w:space="0" w:color="auto"/>
        <w:right w:val="none" w:sz="0" w:space="0" w:color="auto"/>
      </w:divBdr>
    </w:div>
    <w:div w:id="589460989">
      <w:bodyDiv w:val="1"/>
      <w:marLeft w:val="0"/>
      <w:marRight w:val="0"/>
      <w:marTop w:val="0"/>
      <w:marBottom w:val="0"/>
      <w:divBdr>
        <w:top w:val="none" w:sz="0" w:space="0" w:color="auto"/>
        <w:left w:val="none" w:sz="0" w:space="0" w:color="auto"/>
        <w:bottom w:val="none" w:sz="0" w:space="0" w:color="auto"/>
        <w:right w:val="none" w:sz="0" w:space="0" w:color="auto"/>
      </w:divBdr>
    </w:div>
    <w:div w:id="590313999">
      <w:bodyDiv w:val="1"/>
      <w:marLeft w:val="0"/>
      <w:marRight w:val="0"/>
      <w:marTop w:val="0"/>
      <w:marBottom w:val="0"/>
      <w:divBdr>
        <w:top w:val="none" w:sz="0" w:space="0" w:color="auto"/>
        <w:left w:val="none" w:sz="0" w:space="0" w:color="auto"/>
        <w:bottom w:val="none" w:sz="0" w:space="0" w:color="auto"/>
        <w:right w:val="none" w:sz="0" w:space="0" w:color="auto"/>
      </w:divBdr>
    </w:div>
    <w:div w:id="595404309">
      <w:bodyDiv w:val="1"/>
      <w:marLeft w:val="0"/>
      <w:marRight w:val="0"/>
      <w:marTop w:val="0"/>
      <w:marBottom w:val="0"/>
      <w:divBdr>
        <w:top w:val="none" w:sz="0" w:space="0" w:color="auto"/>
        <w:left w:val="none" w:sz="0" w:space="0" w:color="auto"/>
        <w:bottom w:val="none" w:sz="0" w:space="0" w:color="auto"/>
        <w:right w:val="none" w:sz="0" w:space="0" w:color="auto"/>
      </w:divBdr>
    </w:div>
    <w:div w:id="598753555">
      <w:bodyDiv w:val="1"/>
      <w:marLeft w:val="0"/>
      <w:marRight w:val="0"/>
      <w:marTop w:val="0"/>
      <w:marBottom w:val="0"/>
      <w:divBdr>
        <w:top w:val="none" w:sz="0" w:space="0" w:color="auto"/>
        <w:left w:val="none" w:sz="0" w:space="0" w:color="auto"/>
        <w:bottom w:val="none" w:sz="0" w:space="0" w:color="auto"/>
        <w:right w:val="none" w:sz="0" w:space="0" w:color="auto"/>
      </w:divBdr>
    </w:div>
    <w:div w:id="612173650">
      <w:bodyDiv w:val="1"/>
      <w:marLeft w:val="0"/>
      <w:marRight w:val="0"/>
      <w:marTop w:val="0"/>
      <w:marBottom w:val="0"/>
      <w:divBdr>
        <w:top w:val="none" w:sz="0" w:space="0" w:color="auto"/>
        <w:left w:val="none" w:sz="0" w:space="0" w:color="auto"/>
        <w:bottom w:val="none" w:sz="0" w:space="0" w:color="auto"/>
        <w:right w:val="none" w:sz="0" w:space="0" w:color="auto"/>
      </w:divBdr>
    </w:div>
    <w:div w:id="617875516">
      <w:bodyDiv w:val="1"/>
      <w:marLeft w:val="0"/>
      <w:marRight w:val="0"/>
      <w:marTop w:val="0"/>
      <w:marBottom w:val="0"/>
      <w:divBdr>
        <w:top w:val="none" w:sz="0" w:space="0" w:color="auto"/>
        <w:left w:val="none" w:sz="0" w:space="0" w:color="auto"/>
        <w:bottom w:val="none" w:sz="0" w:space="0" w:color="auto"/>
        <w:right w:val="none" w:sz="0" w:space="0" w:color="auto"/>
      </w:divBdr>
    </w:div>
    <w:div w:id="621885001">
      <w:bodyDiv w:val="1"/>
      <w:marLeft w:val="0"/>
      <w:marRight w:val="0"/>
      <w:marTop w:val="0"/>
      <w:marBottom w:val="0"/>
      <w:divBdr>
        <w:top w:val="none" w:sz="0" w:space="0" w:color="auto"/>
        <w:left w:val="none" w:sz="0" w:space="0" w:color="auto"/>
        <w:bottom w:val="none" w:sz="0" w:space="0" w:color="auto"/>
        <w:right w:val="none" w:sz="0" w:space="0" w:color="auto"/>
      </w:divBdr>
    </w:div>
    <w:div w:id="626858289">
      <w:bodyDiv w:val="1"/>
      <w:marLeft w:val="0"/>
      <w:marRight w:val="0"/>
      <w:marTop w:val="0"/>
      <w:marBottom w:val="0"/>
      <w:divBdr>
        <w:top w:val="none" w:sz="0" w:space="0" w:color="auto"/>
        <w:left w:val="none" w:sz="0" w:space="0" w:color="auto"/>
        <w:bottom w:val="none" w:sz="0" w:space="0" w:color="auto"/>
        <w:right w:val="none" w:sz="0" w:space="0" w:color="auto"/>
      </w:divBdr>
    </w:div>
    <w:div w:id="627005638">
      <w:bodyDiv w:val="1"/>
      <w:marLeft w:val="0"/>
      <w:marRight w:val="0"/>
      <w:marTop w:val="0"/>
      <w:marBottom w:val="0"/>
      <w:divBdr>
        <w:top w:val="none" w:sz="0" w:space="0" w:color="auto"/>
        <w:left w:val="none" w:sz="0" w:space="0" w:color="auto"/>
        <w:bottom w:val="none" w:sz="0" w:space="0" w:color="auto"/>
        <w:right w:val="none" w:sz="0" w:space="0" w:color="auto"/>
      </w:divBdr>
    </w:div>
    <w:div w:id="629090535">
      <w:bodyDiv w:val="1"/>
      <w:marLeft w:val="0"/>
      <w:marRight w:val="0"/>
      <w:marTop w:val="0"/>
      <w:marBottom w:val="0"/>
      <w:divBdr>
        <w:top w:val="none" w:sz="0" w:space="0" w:color="auto"/>
        <w:left w:val="none" w:sz="0" w:space="0" w:color="auto"/>
        <w:bottom w:val="none" w:sz="0" w:space="0" w:color="auto"/>
        <w:right w:val="none" w:sz="0" w:space="0" w:color="auto"/>
      </w:divBdr>
    </w:div>
    <w:div w:id="633488356">
      <w:bodyDiv w:val="1"/>
      <w:marLeft w:val="0"/>
      <w:marRight w:val="0"/>
      <w:marTop w:val="0"/>
      <w:marBottom w:val="0"/>
      <w:divBdr>
        <w:top w:val="none" w:sz="0" w:space="0" w:color="auto"/>
        <w:left w:val="none" w:sz="0" w:space="0" w:color="auto"/>
        <w:bottom w:val="none" w:sz="0" w:space="0" w:color="auto"/>
        <w:right w:val="none" w:sz="0" w:space="0" w:color="auto"/>
      </w:divBdr>
    </w:div>
    <w:div w:id="652099491">
      <w:bodyDiv w:val="1"/>
      <w:marLeft w:val="0"/>
      <w:marRight w:val="0"/>
      <w:marTop w:val="0"/>
      <w:marBottom w:val="0"/>
      <w:divBdr>
        <w:top w:val="none" w:sz="0" w:space="0" w:color="auto"/>
        <w:left w:val="none" w:sz="0" w:space="0" w:color="auto"/>
        <w:bottom w:val="none" w:sz="0" w:space="0" w:color="auto"/>
        <w:right w:val="none" w:sz="0" w:space="0" w:color="auto"/>
      </w:divBdr>
    </w:div>
    <w:div w:id="656151857">
      <w:bodyDiv w:val="1"/>
      <w:marLeft w:val="0"/>
      <w:marRight w:val="0"/>
      <w:marTop w:val="0"/>
      <w:marBottom w:val="0"/>
      <w:divBdr>
        <w:top w:val="none" w:sz="0" w:space="0" w:color="auto"/>
        <w:left w:val="none" w:sz="0" w:space="0" w:color="auto"/>
        <w:bottom w:val="none" w:sz="0" w:space="0" w:color="auto"/>
        <w:right w:val="none" w:sz="0" w:space="0" w:color="auto"/>
      </w:divBdr>
    </w:div>
    <w:div w:id="657078821">
      <w:bodyDiv w:val="1"/>
      <w:marLeft w:val="0"/>
      <w:marRight w:val="0"/>
      <w:marTop w:val="0"/>
      <w:marBottom w:val="0"/>
      <w:divBdr>
        <w:top w:val="none" w:sz="0" w:space="0" w:color="auto"/>
        <w:left w:val="none" w:sz="0" w:space="0" w:color="auto"/>
        <w:bottom w:val="none" w:sz="0" w:space="0" w:color="auto"/>
        <w:right w:val="none" w:sz="0" w:space="0" w:color="auto"/>
      </w:divBdr>
    </w:div>
    <w:div w:id="659390029">
      <w:bodyDiv w:val="1"/>
      <w:marLeft w:val="0"/>
      <w:marRight w:val="0"/>
      <w:marTop w:val="0"/>
      <w:marBottom w:val="0"/>
      <w:divBdr>
        <w:top w:val="none" w:sz="0" w:space="0" w:color="auto"/>
        <w:left w:val="none" w:sz="0" w:space="0" w:color="auto"/>
        <w:bottom w:val="none" w:sz="0" w:space="0" w:color="auto"/>
        <w:right w:val="none" w:sz="0" w:space="0" w:color="auto"/>
      </w:divBdr>
    </w:div>
    <w:div w:id="659581849">
      <w:bodyDiv w:val="1"/>
      <w:marLeft w:val="0"/>
      <w:marRight w:val="0"/>
      <w:marTop w:val="0"/>
      <w:marBottom w:val="0"/>
      <w:divBdr>
        <w:top w:val="none" w:sz="0" w:space="0" w:color="auto"/>
        <w:left w:val="none" w:sz="0" w:space="0" w:color="auto"/>
        <w:bottom w:val="none" w:sz="0" w:space="0" w:color="auto"/>
        <w:right w:val="none" w:sz="0" w:space="0" w:color="auto"/>
      </w:divBdr>
    </w:div>
    <w:div w:id="672142865">
      <w:bodyDiv w:val="1"/>
      <w:marLeft w:val="0"/>
      <w:marRight w:val="0"/>
      <w:marTop w:val="0"/>
      <w:marBottom w:val="0"/>
      <w:divBdr>
        <w:top w:val="none" w:sz="0" w:space="0" w:color="auto"/>
        <w:left w:val="none" w:sz="0" w:space="0" w:color="auto"/>
        <w:bottom w:val="none" w:sz="0" w:space="0" w:color="auto"/>
        <w:right w:val="none" w:sz="0" w:space="0" w:color="auto"/>
      </w:divBdr>
    </w:div>
    <w:div w:id="683477374">
      <w:bodyDiv w:val="1"/>
      <w:marLeft w:val="0"/>
      <w:marRight w:val="0"/>
      <w:marTop w:val="0"/>
      <w:marBottom w:val="0"/>
      <w:divBdr>
        <w:top w:val="none" w:sz="0" w:space="0" w:color="auto"/>
        <w:left w:val="none" w:sz="0" w:space="0" w:color="auto"/>
        <w:bottom w:val="none" w:sz="0" w:space="0" w:color="auto"/>
        <w:right w:val="none" w:sz="0" w:space="0" w:color="auto"/>
      </w:divBdr>
    </w:div>
    <w:div w:id="684752057">
      <w:bodyDiv w:val="1"/>
      <w:marLeft w:val="0"/>
      <w:marRight w:val="0"/>
      <w:marTop w:val="0"/>
      <w:marBottom w:val="0"/>
      <w:divBdr>
        <w:top w:val="none" w:sz="0" w:space="0" w:color="auto"/>
        <w:left w:val="none" w:sz="0" w:space="0" w:color="auto"/>
        <w:bottom w:val="none" w:sz="0" w:space="0" w:color="auto"/>
        <w:right w:val="none" w:sz="0" w:space="0" w:color="auto"/>
      </w:divBdr>
    </w:div>
    <w:div w:id="690375287">
      <w:bodyDiv w:val="1"/>
      <w:marLeft w:val="0"/>
      <w:marRight w:val="0"/>
      <w:marTop w:val="0"/>
      <w:marBottom w:val="0"/>
      <w:divBdr>
        <w:top w:val="none" w:sz="0" w:space="0" w:color="auto"/>
        <w:left w:val="none" w:sz="0" w:space="0" w:color="auto"/>
        <w:bottom w:val="none" w:sz="0" w:space="0" w:color="auto"/>
        <w:right w:val="none" w:sz="0" w:space="0" w:color="auto"/>
      </w:divBdr>
    </w:div>
    <w:div w:id="692461341">
      <w:bodyDiv w:val="1"/>
      <w:marLeft w:val="0"/>
      <w:marRight w:val="0"/>
      <w:marTop w:val="0"/>
      <w:marBottom w:val="0"/>
      <w:divBdr>
        <w:top w:val="none" w:sz="0" w:space="0" w:color="auto"/>
        <w:left w:val="none" w:sz="0" w:space="0" w:color="auto"/>
        <w:bottom w:val="none" w:sz="0" w:space="0" w:color="auto"/>
        <w:right w:val="none" w:sz="0" w:space="0" w:color="auto"/>
      </w:divBdr>
    </w:div>
    <w:div w:id="695347666">
      <w:bodyDiv w:val="1"/>
      <w:marLeft w:val="0"/>
      <w:marRight w:val="0"/>
      <w:marTop w:val="0"/>
      <w:marBottom w:val="0"/>
      <w:divBdr>
        <w:top w:val="none" w:sz="0" w:space="0" w:color="auto"/>
        <w:left w:val="none" w:sz="0" w:space="0" w:color="auto"/>
        <w:bottom w:val="none" w:sz="0" w:space="0" w:color="auto"/>
        <w:right w:val="none" w:sz="0" w:space="0" w:color="auto"/>
      </w:divBdr>
    </w:div>
    <w:div w:id="696855278">
      <w:bodyDiv w:val="1"/>
      <w:marLeft w:val="0"/>
      <w:marRight w:val="0"/>
      <w:marTop w:val="0"/>
      <w:marBottom w:val="0"/>
      <w:divBdr>
        <w:top w:val="none" w:sz="0" w:space="0" w:color="auto"/>
        <w:left w:val="none" w:sz="0" w:space="0" w:color="auto"/>
        <w:bottom w:val="none" w:sz="0" w:space="0" w:color="auto"/>
        <w:right w:val="none" w:sz="0" w:space="0" w:color="auto"/>
      </w:divBdr>
    </w:div>
    <w:div w:id="696924936">
      <w:bodyDiv w:val="1"/>
      <w:marLeft w:val="0"/>
      <w:marRight w:val="0"/>
      <w:marTop w:val="0"/>
      <w:marBottom w:val="0"/>
      <w:divBdr>
        <w:top w:val="none" w:sz="0" w:space="0" w:color="auto"/>
        <w:left w:val="none" w:sz="0" w:space="0" w:color="auto"/>
        <w:bottom w:val="none" w:sz="0" w:space="0" w:color="auto"/>
        <w:right w:val="none" w:sz="0" w:space="0" w:color="auto"/>
      </w:divBdr>
    </w:div>
    <w:div w:id="697389536">
      <w:bodyDiv w:val="1"/>
      <w:marLeft w:val="0"/>
      <w:marRight w:val="0"/>
      <w:marTop w:val="0"/>
      <w:marBottom w:val="0"/>
      <w:divBdr>
        <w:top w:val="none" w:sz="0" w:space="0" w:color="auto"/>
        <w:left w:val="none" w:sz="0" w:space="0" w:color="auto"/>
        <w:bottom w:val="none" w:sz="0" w:space="0" w:color="auto"/>
        <w:right w:val="none" w:sz="0" w:space="0" w:color="auto"/>
      </w:divBdr>
    </w:div>
    <w:div w:id="703754826">
      <w:bodyDiv w:val="1"/>
      <w:marLeft w:val="0"/>
      <w:marRight w:val="0"/>
      <w:marTop w:val="0"/>
      <w:marBottom w:val="0"/>
      <w:divBdr>
        <w:top w:val="none" w:sz="0" w:space="0" w:color="auto"/>
        <w:left w:val="none" w:sz="0" w:space="0" w:color="auto"/>
        <w:bottom w:val="none" w:sz="0" w:space="0" w:color="auto"/>
        <w:right w:val="none" w:sz="0" w:space="0" w:color="auto"/>
      </w:divBdr>
    </w:div>
    <w:div w:id="705985802">
      <w:bodyDiv w:val="1"/>
      <w:marLeft w:val="0"/>
      <w:marRight w:val="0"/>
      <w:marTop w:val="0"/>
      <w:marBottom w:val="0"/>
      <w:divBdr>
        <w:top w:val="none" w:sz="0" w:space="0" w:color="auto"/>
        <w:left w:val="none" w:sz="0" w:space="0" w:color="auto"/>
        <w:bottom w:val="none" w:sz="0" w:space="0" w:color="auto"/>
        <w:right w:val="none" w:sz="0" w:space="0" w:color="auto"/>
      </w:divBdr>
    </w:div>
    <w:div w:id="723679366">
      <w:bodyDiv w:val="1"/>
      <w:marLeft w:val="0"/>
      <w:marRight w:val="0"/>
      <w:marTop w:val="0"/>
      <w:marBottom w:val="0"/>
      <w:divBdr>
        <w:top w:val="none" w:sz="0" w:space="0" w:color="auto"/>
        <w:left w:val="none" w:sz="0" w:space="0" w:color="auto"/>
        <w:bottom w:val="none" w:sz="0" w:space="0" w:color="auto"/>
        <w:right w:val="none" w:sz="0" w:space="0" w:color="auto"/>
      </w:divBdr>
    </w:div>
    <w:div w:id="729502345">
      <w:bodyDiv w:val="1"/>
      <w:marLeft w:val="0"/>
      <w:marRight w:val="0"/>
      <w:marTop w:val="0"/>
      <w:marBottom w:val="0"/>
      <w:divBdr>
        <w:top w:val="none" w:sz="0" w:space="0" w:color="auto"/>
        <w:left w:val="none" w:sz="0" w:space="0" w:color="auto"/>
        <w:bottom w:val="none" w:sz="0" w:space="0" w:color="auto"/>
        <w:right w:val="none" w:sz="0" w:space="0" w:color="auto"/>
      </w:divBdr>
    </w:div>
    <w:div w:id="744186788">
      <w:bodyDiv w:val="1"/>
      <w:marLeft w:val="0"/>
      <w:marRight w:val="0"/>
      <w:marTop w:val="0"/>
      <w:marBottom w:val="0"/>
      <w:divBdr>
        <w:top w:val="none" w:sz="0" w:space="0" w:color="auto"/>
        <w:left w:val="none" w:sz="0" w:space="0" w:color="auto"/>
        <w:bottom w:val="none" w:sz="0" w:space="0" w:color="auto"/>
        <w:right w:val="none" w:sz="0" w:space="0" w:color="auto"/>
      </w:divBdr>
    </w:div>
    <w:div w:id="754478424">
      <w:bodyDiv w:val="1"/>
      <w:marLeft w:val="0"/>
      <w:marRight w:val="0"/>
      <w:marTop w:val="0"/>
      <w:marBottom w:val="0"/>
      <w:divBdr>
        <w:top w:val="none" w:sz="0" w:space="0" w:color="auto"/>
        <w:left w:val="none" w:sz="0" w:space="0" w:color="auto"/>
        <w:bottom w:val="none" w:sz="0" w:space="0" w:color="auto"/>
        <w:right w:val="none" w:sz="0" w:space="0" w:color="auto"/>
      </w:divBdr>
    </w:div>
    <w:div w:id="755520057">
      <w:bodyDiv w:val="1"/>
      <w:marLeft w:val="0"/>
      <w:marRight w:val="0"/>
      <w:marTop w:val="0"/>
      <w:marBottom w:val="0"/>
      <w:divBdr>
        <w:top w:val="none" w:sz="0" w:space="0" w:color="auto"/>
        <w:left w:val="none" w:sz="0" w:space="0" w:color="auto"/>
        <w:bottom w:val="none" w:sz="0" w:space="0" w:color="auto"/>
        <w:right w:val="none" w:sz="0" w:space="0" w:color="auto"/>
      </w:divBdr>
    </w:div>
    <w:div w:id="764303516">
      <w:bodyDiv w:val="1"/>
      <w:marLeft w:val="0"/>
      <w:marRight w:val="0"/>
      <w:marTop w:val="0"/>
      <w:marBottom w:val="0"/>
      <w:divBdr>
        <w:top w:val="none" w:sz="0" w:space="0" w:color="auto"/>
        <w:left w:val="none" w:sz="0" w:space="0" w:color="auto"/>
        <w:bottom w:val="none" w:sz="0" w:space="0" w:color="auto"/>
        <w:right w:val="none" w:sz="0" w:space="0" w:color="auto"/>
      </w:divBdr>
    </w:div>
    <w:div w:id="764960526">
      <w:bodyDiv w:val="1"/>
      <w:marLeft w:val="0"/>
      <w:marRight w:val="0"/>
      <w:marTop w:val="0"/>
      <w:marBottom w:val="0"/>
      <w:divBdr>
        <w:top w:val="none" w:sz="0" w:space="0" w:color="auto"/>
        <w:left w:val="none" w:sz="0" w:space="0" w:color="auto"/>
        <w:bottom w:val="none" w:sz="0" w:space="0" w:color="auto"/>
        <w:right w:val="none" w:sz="0" w:space="0" w:color="auto"/>
      </w:divBdr>
    </w:div>
    <w:div w:id="765927397">
      <w:bodyDiv w:val="1"/>
      <w:marLeft w:val="0"/>
      <w:marRight w:val="0"/>
      <w:marTop w:val="0"/>
      <w:marBottom w:val="0"/>
      <w:divBdr>
        <w:top w:val="none" w:sz="0" w:space="0" w:color="auto"/>
        <w:left w:val="none" w:sz="0" w:space="0" w:color="auto"/>
        <w:bottom w:val="none" w:sz="0" w:space="0" w:color="auto"/>
        <w:right w:val="none" w:sz="0" w:space="0" w:color="auto"/>
      </w:divBdr>
    </w:div>
    <w:div w:id="766197554">
      <w:bodyDiv w:val="1"/>
      <w:marLeft w:val="0"/>
      <w:marRight w:val="0"/>
      <w:marTop w:val="0"/>
      <w:marBottom w:val="0"/>
      <w:divBdr>
        <w:top w:val="none" w:sz="0" w:space="0" w:color="auto"/>
        <w:left w:val="none" w:sz="0" w:space="0" w:color="auto"/>
        <w:bottom w:val="none" w:sz="0" w:space="0" w:color="auto"/>
        <w:right w:val="none" w:sz="0" w:space="0" w:color="auto"/>
      </w:divBdr>
    </w:div>
    <w:div w:id="793713159">
      <w:bodyDiv w:val="1"/>
      <w:marLeft w:val="0"/>
      <w:marRight w:val="0"/>
      <w:marTop w:val="0"/>
      <w:marBottom w:val="0"/>
      <w:divBdr>
        <w:top w:val="none" w:sz="0" w:space="0" w:color="auto"/>
        <w:left w:val="none" w:sz="0" w:space="0" w:color="auto"/>
        <w:bottom w:val="none" w:sz="0" w:space="0" w:color="auto"/>
        <w:right w:val="none" w:sz="0" w:space="0" w:color="auto"/>
      </w:divBdr>
    </w:div>
    <w:div w:id="806821987">
      <w:bodyDiv w:val="1"/>
      <w:marLeft w:val="0"/>
      <w:marRight w:val="0"/>
      <w:marTop w:val="0"/>
      <w:marBottom w:val="0"/>
      <w:divBdr>
        <w:top w:val="none" w:sz="0" w:space="0" w:color="auto"/>
        <w:left w:val="none" w:sz="0" w:space="0" w:color="auto"/>
        <w:bottom w:val="none" w:sz="0" w:space="0" w:color="auto"/>
        <w:right w:val="none" w:sz="0" w:space="0" w:color="auto"/>
      </w:divBdr>
    </w:div>
    <w:div w:id="808323715">
      <w:bodyDiv w:val="1"/>
      <w:marLeft w:val="0"/>
      <w:marRight w:val="0"/>
      <w:marTop w:val="0"/>
      <w:marBottom w:val="0"/>
      <w:divBdr>
        <w:top w:val="none" w:sz="0" w:space="0" w:color="auto"/>
        <w:left w:val="none" w:sz="0" w:space="0" w:color="auto"/>
        <w:bottom w:val="none" w:sz="0" w:space="0" w:color="auto"/>
        <w:right w:val="none" w:sz="0" w:space="0" w:color="auto"/>
      </w:divBdr>
    </w:div>
    <w:div w:id="811093313">
      <w:bodyDiv w:val="1"/>
      <w:marLeft w:val="0"/>
      <w:marRight w:val="0"/>
      <w:marTop w:val="0"/>
      <w:marBottom w:val="0"/>
      <w:divBdr>
        <w:top w:val="none" w:sz="0" w:space="0" w:color="auto"/>
        <w:left w:val="none" w:sz="0" w:space="0" w:color="auto"/>
        <w:bottom w:val="none" w:sz="0" w:space="0" w:color="auto"/>
        <w:right w:val="none" w:sz="0" w:space="0" w:color="auto"/>
      </w:divBdr>
    </w:div>
    <w:div w:id="814299188">
      <w:bodyDiv w:val="1"/>
      <w:marLeft w:val="0"/>
      <w:marRight w:val="0"/>
      <w:marTop w:val="0"/>
      <w:marBottom w:val="0"/>
      <w:divBdr>
        <w:top w:val="none" w:sz="0" w:space="0" w:color="auto"/>
        <w:left w:val="none" w:sz="0" w:space="0" w:color="auto"/>
        <w:bottom w:val="none" w:sz="0" w:space="0" w:color="auto"/>
        <w:right w:val="none" w:sz="0" w:space="0" w:color="auto"/>
      </w:divBdr>
    </w:div>
    <w:div w:id="821384047">
      <w:bodyDiv w:val="1"/>
      <w:marLeft w:val="0"/>
      <w:marRight w:val="0"/>
      <w:marTop w:val="0"/>
      <w:marBottom w:val="0"/>
      <w:divBdr>
        <w:top w:val="none" w:sz="0" w:space="0" w:color="auto"/>
        <w:left w:val="none" w:sz="0" w:space="0" w:color="auto"/>
        <w:bottom w:val="none" w:sz="0" w:space="0" w:color="auto"/>
        <w:right w:val="none" w:sz="0" w:space="0" w:color="auto"/>
      </w:divBdr>
    </w:div>
    <w:div w:id="824056387">
      <w:bodyDiv w:val="1"/>
      <w:marLeft w:val="0"/>
      <w:marRight w:val="0"/>
      <w:marTop w:val="0"/>
      <w:marBottom w:val="0"/>
      <w:divBdr>
        <w:top w:val="none" w:sz="0" w:space="0" w:color="auto"/>
        <w:left w:val="none" w:sz="0" w:space="0" w:color="auto"/>
        <w:bottom w:val="none" w:sz="0" w:space="0" w:color="auto"/>
        <w:right w:val="none" w:sz="0" w:space="0" w:color="auto"/>
      </w:divBdr>
    </w:div>
    <w:div w:id="826900191">
      <w:bodyDiv w:val="1"/>
      <w:marLeft w:val="0"/>
      <w:marRight w:val="0"/>
      <w:marTop w:val="0"/>
      <w:marBottom w:val="0"/>
      <w:divBdr>
        <w:top w:val="none" w:sz="0" w:space="0" w:color="auto"/>
        <w:left w:val="none" w:sz="0" w:space="0" w:color="auto"/>
        <w:bottom w:val="none" w:sz="0" w:space="0" w:color="auto"/>
        <w:right w:val="none" w:sz="0" w:space="0" w:color="auto"/>
      </w:divBdr>
    </w:div>
    <w:div w:id="867988867">
      <w:bodyDiv w:val="1"/>
      <w:marLeft w:val="0"/>
      <w:marRight w:val="0"/>
      <w:marTop w:val="0"/>
      <w:marBottom w:val="0"/>
      <w:divBdr>
        <w:top w:val="none" w:sz="0" w:space="0" w:color="auto"/>
        <w:left w:val="none" w:sz="0" w:space="0" w:color="auto"/>
        <w:bottom w:val="none" w:sz="0" w:space="0" w:color="auto"/>
        <w:right w:val="none" w:sz="0" w:space="0" w:color="auto"/>
      </w:divBdr>
    </w:div>
    <w:div w:id="870725475">
      <w:bodyDiv w:val="1"/>
      <w:marLeft w:val="0"/>
      <w:marRight w:val="0"/>
      <w:marTop w:val="0"/>
      <w:marBottom w:val="0"/>
      <w:divBdr>
        <w:top w:val="none" w:sz="0" w:space="0" w:color="auto"/>
        <w:left w:val="none" w:sz="0" w:space="0" w:color="auto"/>
        <w:bottom w:val="none" w:sz="0" w:space="0" w:color="auto"/>
        <w:right w:val="none" w:sz="0" w:space="0" w:color="auto"/>
      </w:divBdr>
    </w:div>
    <w:div w:id="875778503">
      <w:bodyDiv w:val="1"/>
      <w:marLeft w:val="0"/>
      <w:marRight w:val="0"/>
      <w:marTop w:val="0"/>
      <w:marBottom w:val="0"/>
      <w:divBdr>
        <w:top w:val="none" w:sz="0" w:space="0" w:color="auto"/>
        <w:left w:val="none" w:sz="0" w:space="0" w:color="auto"/>
        <w:bottom w:val="none" w:sz="0" w:space="0" w:color="auto"/>
        <w:right w:val="none" w:sz="0" w:space="0" w:color="auto"/>
      </w:divBdr>
    </w:div>
    <w:div w:id="878476641">
      <w:bodyDiv w:val="1"/>
      <w:marLeft w:val="0"/>
      <w:marRight w:val="0"/>
      <w:marTop w:val="0"/>
      <w:marBottom w:val="0"/>
      <w:divBdr>
        <w:top w:val="none" w:sz="0" w:space="0" w:color="auto"/>
        <w:left w:val="none" w:sz="0" w:space="0" w:color="auto"/>
        <w:bottom w:val="none" w:sz="0" w:space="0" w:color="auto"/>
        <w:right w:val="none" w:sz="0" w:space="0" w:color="auto"/>
      </w:divBdr>
    </w:div>
    <w:div w:id="886836478">
      <w:bodyDiv w:val="1"/>
      <w:marLeft w:val="0"/>
      <w:marRight w:val="0"/>
      <w:marTop w:val="0"/>
      <w:marBottom w:val="0"/>
      <w:divBdr>
        <w:top w:val="none" w:sz="0" w:space="0" w:color="auto"/>
        <w:left w:val="none" w:sz="0" w:space="0" w:color="auto"/>
        <w:bottom w:val="none" w:sz="0" w:space="0" w:color="auto"/>
        <w:right w:val="none" w:sz="0" w:space="0" w:color="auto"/>
      </w:divBdr>
    </w:div>
    <w:div w:id="895551553">
      <w:bodyDiv w:val="1"/>
      <w:marLeft w:val="0"/>
      <w:marRight w:val="0"/>
      <w:marTop w:val="0"/>
      <w:marBottom w:val="0"/>
      <w:divBdr>
        <w:top w:val="none" w:sz="0" w:space="0" w:color="auto"/>
        <w:left w:val="none" w:sz="0" w:space="0" w:color="auto"/>
        <w:bottom w:val="none" w:sz="0" w:space="0" w:color="auto"/>
        <w:right w:val="none" w:sz="0" w:space="0" w:color="auto"/>
      </w:divBdr>
    </w:div>
    <w:div w:id="897209070">
      <w:bodyDiv w:val="1"/>
      <w:marLeft w:val="0"/>
      <w:marRight w:val="0"/>
      <w:marTop w:val="0"/>
      <w:marBottom w:val="0"/>
      <w:divBdr>
        <w:top w:val="none" w:sz="0" w:space="0" w:color="auto"/>
        <w:left w:val="none" w:sz="0" w:space="0" w:color="auto"/>
        <w:bottom w:val="none" w:sz="0" w:space="0" w:color="auto"/>
        <w:right w:val="none" w:sz="0" w:space="0" w:color="auto"/>
      </w:divBdr>
    </w:div>
    <w:div w:id="898396480">
      <w:bodyDiv w:val="1"/>
      <w:marLeft w:val="0"/>
      <w:marRight w:val="0"/>
      <w:marTop w:val="0"/>
      <w:marBottom w:val="0"/>
      <w:divBdr>
        <w:top w:val="none" w:sz="0" w:space="0" w:color="auto"/>
        <w:left w:val="none" w:sz="0" w:space="0" w:color="auto"/>
        <w:bottom w:val="none" w:sz="0" w:space="0" w:color="auto"/>
        <w:right w:val="none" w:sz="0" w:space="0" w:color="auto"/>
      </w:divBdr>
    </w:div>
    <w:div w:id="904146407">
      <w:bodyDiv w:val="1"/>
      <w:marLeft w:val="0"/>
      <w:marRight w:val="0"/>
      <w:marTop w:val="0"/>
      <w:marBottom w:val="0"/>
      <w:divBdr>
        <w:top w:val="none" w:sz="0" w:space="0" w:color="auto"/>
        <w:left w:val="none" w:sz="0" w:space="0" w:color="auto"/>
        <w:bottom w:val="none" w:sz="0" w:space="0" w:color="auto"/>
        <w:right w:val="none" w:sz="0" w:space="0" w:color="auto"/>
      </w:divBdr>
    </w:div>
    <w:div w:id="908997029">
      <w:bodyDiv w:val="1"/>
      <w:marLeft w:val="0"/>
      <w:marRight w:val="0"/>
      <w:marTop w:val="0"/>
      <w:marBottom w:val="0"/>
      <w:divBdr>
        <w:top w:val="none" w:sz="0" w:space="0" w:color="auto"/>
        <w:left w:val="none" w:sz="0" w:space="0" w:color="auto"/>
        <w:bottom w:val="none" w:sz="0" w:space="0" w:color="auto"/>
        <w:right w:val="none" w:sz="0" w:space="0" w:color="auto"/>
      </w:divBdr>
    </w:div>
    <w:div w:id="917979404">
      <w:bodyDiv w:val="1"/>
      <w:marLeft w:val="0"/>
      <w:marRight w:val="0"/>
      <w:marTop w:val="0"/>
      <w:marBottom w:val="0"/>
      <w:divBdr>
        <w:top w:val="none" w:sz="0" w:space="0" w:color="auto"/>
        <w:left w:val="none" w:sz="0" w:space="0" w:color="auto"/>
        <w:bottom w:val="none" w:sz="0" w:space="0" w:color="auto"/>
        <w:right w:val="none" w:sz="0" w:space="0" w:color="auto"/>
      </w:divBdr>
    </w:div>
    <w:div w:id="929847687">
      <w:bodyDiv w:val="1"/>
      <w:marLeft w:val="0"/>
      <w:marRight w:val="0"/>
      <w:marTop w:val="0"/>
      <w:marBottom w:val="0"/>
      <w:divBdr>
        <w:top w:val="none" w:sz="0" w:space="0" w:color="auto"/>
        <w:left w:val="none" w:sz="0" w:space="0" w:color="auto"/>
        <w:bottom w:val="none" w:sz="0" w:space="0" w:color="auto"/>
        <w:right w:val="none" w:sz="0" w:space="0" w:color="auto"/>
      </w:divBdr>
    </w:div>
    <w:div w:id="946236866">
      <w:bodyDiv w:val="1"/>
      <w:marLeft w:val="0"/>
      <w:marRight w:val="0"/>
      <w:marTop w:val="0"/>
      <w:marBottom w:val="0"/>
      <w:divBdr>
        <w:top w:val="none" w:sz="0" w:space="0" w:color="auto"/>
        <w:left w:val="none" w:sz="0" w:space="0" w:color="auto"/>
        <w:bottom w:val="none" w:sz="0" w:space="0" w:color="auto"/>
        <w:right w:val="none" w:sz="0" w:space="0" w:color="auto"/>
      </w:divBdr>
    </w:div>
    <w:div w:id="946888593">
      <w:bodyDiv w:val="1"/>
      <w:marLeft w:val="0"/>
      <w:marRight w:val="0"/>
      <w:marTop w:val="0"/>
      <w:marBottom w:val="0"/>
      <w:divBdr>
        <w:top w:val="none" w:sz="0" w:space="0" w:color="auto"/>
        <w:left w:val="none" w:sz="0" w:space="0" w:color="auto"/>
        <w:bottom w:val="none" w:sz="0" w:space="0" w:color="auto"/>
        <w:right w:val="none" w:sz="0" w:space="0" w:color="auto"/>
      </w:divBdr>
    </w:div>
    <w:div w:id="949045306">
      <w:bodyDiv w:val="1"/>
      <w:marLeft w:val="0"/>
      <w:marRight w:val="0"/>
      <w:marTop w:val="0"/>
      <w:marBottom w:val="0"/>
      <w:divBdr>
        <w:top w:val="none" w:sz="0" w:space="0" w:color="auto"/>
        <w:left w:val="none" w:sz="0" w:space="0" w:color="auto"/>
        <w:bottom w:val="none" w:sz="0" w:space="0" w:color="auto"/>
        <w:right w:val="none" w:sz="0" w:space="0" w:color="auto"/>
      </w:divBdr>
    </w:div>
    <w:div w:id="952856831">
      <w:bodyDiv w:val="1"/>
      <w:marLeft w:val="0"/>
      <w:marRight w:val="0"/>
      <w:marTop w:val="0"/>
      <w:marBottom w:val="0"/>
      <w:divBdr>
        <w:top w:val="none" w:sz="0" w:space="0" w:color="auto"/>
        <w:left w:val="none" w:sz="0" w:space="0" w:color="auto"/>
        <w:bottom w:val="none" w:sz="0" w:space="0" w:color="auto"/>
        <w:right w:val="none" w:sz="0" w:space="0" w:color="auto"/>
      </w:divBdr>
    </w:div>
    <w:div w:id="955989526">
      <w:bodyDiv w:val="1"/>
      <w:marLeft w:val="0"/>
      <w:marRight w:val="0"/>
      <w:marTop w:val="0"/>
      <w:marBottom w:val="0"/>
      <w:divBdr>
        <w:top w:val="none" w:sz="0" w:space="0" w:color="auto"/>
        <w:left w:val="none" w:sz="0" w:space="0" w:color="auto"/>
        <w:bottom w:val="none" w:sz="0" w:space="0" w:color="auto"/>
        <w:right w:val="none" w:sz="0" w:space="0" w:color="auto"/>
      </w:divBdr>
    </w:div>
    <w:div w:id="957224666">
      <w:bodyDiv w:val="1"/>
      <w:marLeft w:val="0"/>
      <w:marRight w:val="0"/>
      <w:marTop w:val="0"/>
      <w:marBottom w:val="0"/>
      <w:divBdr>
        <w:top w:val="none" w:sz="0" w:space="0" w:color="auto"/>
        <w:left w:val="none" w:sz="0" w:space="0" w:color="auto"/>
        <w:bottom w:val="none" w:sz="0" w:space="0" w:color="auto"/>
        <w:right w:val="none" w:sz="0" w:space="0" w:color="auto"/>
      </w:divBdr>
    </w:div>
    <w:div w:id="963921047">
      <w:bodyDiv w:val="1"/>
      <w:marLeft w:val="0"/>
      <w:marRight w:val="0"/>
      <w:marTop w:val="0"/>
      <w:marBottom w:val="0"/>
      <w:divBdr>
        <w:top w:val="none" w:sz="0" w:space="0" w:color="auto"/>
        <w:left w:val="none" w:sz="0" w:space="0" w:color="auto"/>
        <w:bottom w:val="none" w:sz="0" w:space="0" w:color="auto"/>
        <w:right w:val="none" w:sz="0" w:space="0" w:color="auto"/>
      </w:divBdr>
    </w:div>
    <w:div w:id="971637605">
      <w:bodyDiv w:val="1"/>
      <w:marLeft w:val="0"/>
      <w:marRight w:val="0"/>
      <w:marTop w:val="0"/>
      <w:marBottom w:val="0"/>
      <w:divBdr>
        <w:top w:val="none" w:sz="0" w:space="0" w:color="auto"/>
        <w:left w:val="none" w:sz="0" w:space="0" w:color="auto"/>
        <w:bottom w:val="none" w:sz="0" w:space="0" w:color="auto"/>
        <w:right w:val="none" w:sz="0" w:space="0" w:color="auto"/>
      </w:divBdr>
    </w:div>
    <w:div w:id="976908581">
      <w:bodyDiv w:val="1"/>
      <w:marLeft w:val="0"/>
      <w:marRight w:val="0"/>
      <w:marTop w:val="0"/>
      <w:marBottom w:val="0"/>
      <w:divBdr>
        <w:top w:val="none" w:sz="0" w:space="0" w:color="auto"/>
        <w:left w:val="none" w:sz="0" w:space="0" w:color="auto"/>
        <w:bottom w:val="none" w:sz="0" w:space="0" w:color="auto"/>
        <w:right w:val="none" w:sz="0" w:space="0" w:color="auto"/>
      </w:divBdr>
    </w:div>
    <w:div w:id="983196619">
      <w:bodyDiv w:val="1"/>
      <w:marLeft w:val="0"/>
      <w:marRight w:val="0"/>
      <w:marTop w:val="0"/>
      <w:marBottom w:val="0"/>
      <w:divBdr>
        <w:top w:val="none" w:sz="0" w:space="0" w:color="auto"/>
        <w:left w:val="none" w:sz="0" w:space="0" w:color="auto"/>
        <w:bottom w:val="none" w:sz="0" w:space="0" w:color="auto"/>
        <w:right w:val="none" w:sz="0" w:space="0" w:color="auto"/>
      </w:divBdr>
    </w:div>
    <w:div w:id="987442915">
      <w:bodyDiv w:val="1"/>
      <w:marLeft w:val="0"/>
      <w:marRight w:val="0"/>
      <w:marTop w:val="0"/>
      <w:marBottom w:val="0"/>
      <w:divBdr>
        <w:top w:val="none" w:sz="0" w:space="0" w:color="auto"/>
        <w:left w:val="none" w:sz="0" w:space="0" w:color="auto"/>
        <w:bottom w:val="none" w:sz="0" w:space="0" w:color="auto"/>
        <w:right w:val="none" w:sz="0" w:space="0" w:color="auto"/>
      </w:divBdr>
    </w:div>
    <w:div w:id="995694161">
      <w:bodyDiv w:val="1"/>
      <w:marLeft w:val="0"/>
      <w:marRight w:val="0"/>
      <w:marTop w:val="0"/>
      <w:marBottom w:val="0"/>
      <w:divBdr>
        <w:top w:val="none" w:sz="0" w:space="0" w:color="auto"/>
        <w:left w:val="none" w:sz="0" w:space="0" w:color="auto"/>
        <w:bottom w:val="none" w:sz="0" w:space="0" w:color="auto"/>
        <w:right w:val="none" w:sz="0" w:space="0" w:color="auto"/>
      </w:divBdr>
    </w:div>
    <w:div w:id="999456143">
      <w:bodyDiv w:val="1"/>
      <w:marLeft w:val="0"/>
      <w:marRight w:val="0"/>
      <w:marTop w:val="0"/>
      <w:marBottom w:val="0"/>
      <w:divBdr>
        <w:top w:val="none" w:sz="0" w:space="0" w:color="auto"/>
        <w:left w:val="none" w:sz="0" w:space="0" w:color="auto"/>
        <w:bottom w:val="none" w:sz="0" w:space="0" w:color="auto"/>
        <w:right w:val="none" w:sz="0" w:space="0" w:color="auto"/>
      </w:divBdr>
    </w:div>
    <w:div w:id="1000546039">
      <w:bodyDiv w:val="1"/>
      <w:marLeft w:val="0"/>
      <w:marRight w:val="0"/>
      <w:marTop w:val="0"/>
      <w:marBottom w:val="0"/>
      <w:divBdr>
        <w:top w:val="none" w:sz="0" w:space="0" w:color="auto"/>
        <w:left w:val="none" w:sz="0" w:space="0" w:color="auto"/>
        <w:bottom w:val="none" w:sz="0" w:space="0" w:color="auto"/>
        <w:right w:val="none" w:sz="0" w:space="0" w:color="auto"/>
      </w:divBdr>
    </w:div>
    <w:div w:id="1003976492">
      <w:bodyDiv w:val="1"/>
      <w:marLeft w:val="0"/>
      <w:marRight w:val="0"/>
      <w:marTop w:val="0"/>
      <w:marBottom w:val="0"/>
      <w:divBdr>
        <w:top w:val="none" w:sz="0" w:space="0" w:color="auto"/>
        <w:left w:val="none" w:sz="0" w:space="0" w:color="auto"/>
        <w:bottom w:val="none" w:sz="0" w:space="0" w:color="auto"/>
        <w:right w:val="none" w:sz="0" w:space="0" w:color="auto"/>
      </w:divBdr>
    </w:div>
    <w:div w:id="1008026593">
      <w:bodyDiv w:val="1"/>
      <w:marLeft w:val="0"/>
      <w:marRight w:val="0"/>
      <w:marTop w:val="0"/>
      <w:marBottom w:val="0"/>
      <w:divBdr>
        <w:top w:val="none" w:sz="0" w:space="0" w:color="auto"/>
        <w:left w:val="none" w:sz="0" w:space="0" w:color="auto"/>
        <w:bottom w:val="none" w:sz="0" w:space="0" w:color="auto"/>
        <w:right w:val="none" w:sz="0" w:space="0" w:color="auto"/>
      </w:divBdr>
    </w:div>
    <w:div w:id="1010378778">
      <w:bodyDiv w:val="1"/>
      <w:marLeft w:val="0"/>
      <w:marRight w:val="0"/>
      <w:marTop w:val="0"/>
      <w:marBottom w:val="0"/>
      <w:divBdr>
        <w:top w:val="none" w:sz="0" w:space="0" w:color="auto"/>
        <w:left w:val="none" w:sz="0" w:space="0" w:color="auto"/>
        <w:bottom w:val="none" w:sz="0" w:space="0" w:color="auto"/>
        <w:right w:val="none" w:sz="0" w:space="0" w:color="auto"/>
      </w:divBdr>
    </w:div>
    <w:div w:id="1012150316">
      <w:bodyDiv w:val="1"/>
      <w:marLeft w:val="0"/>
      <w:marRight w:val="0"/>
      <w:marTop w:val="0"/>
      <w:marBottom w:val="0"/>
      <w:divBdr>
        <w:top w:val="none" w:sz="0" w:space="0" w:color="auto"/>
        <w:left w:val="none" w:sz="0" w:space="0" w:color="auto"/>
        <w:bottom w:val="none" w:sz="0" w:space="0" w:color="auto"/>
        <w:right w:val="none" w:sz="0" w:space="0" w:color="auto"/>
      </w:divBdr>
    </w:div>
    <w:div w:id="1017196036">
      <w:bodyDiv w:val="1"/>
      <w:marLeft w:val="0"/>
      <w:marRight w:val="0"/>
      <w:marTop w:val="0"/>
      <w:marBottom w:val="0"/>
      <w:divBdr>
        <w:top w:val="none" w:sz="0" w:space="0" w:color="auto"/>
        <w:left w:val="none" w:sz="0" w:space="0" w:color="auto"/>
        <w:bottom w:val="none" w:sz="0" w:space="0" w:color="auto"/>
        <w:right w:val="none" w:sz="0" w:space="0" w:color="auto"/>
      </w:divBdr>
    </w:div>
    <w:div w:id="1017923596">
      <w:bodyDiv w:val="1"/>
      <w:marLeft w:val="0"/>
      <w:marRight w:val="0"/>
      <w:marTop w:val="0"/>
      <w:marBottom w:val="0"/>
      <w:divBdr>
        <w:top w:val="none" w:sz="0" w:space="0" w:color="auto"/>
        <w:left w:val="none" w:sz="0" w:space="0" w:color="auto"/>
        <w:bottom w:val="none" w:sz="0" w:space="0" w:color="auto"/>
        <w:right w:val="none" w:sz="0" w:space="0" w:color="auto"/>
      </w:divBdr>
    </w:div>
    <w:div w:id="1018963461">
      <w:bodyDiv w:val="1"/>
      <w:marLeft w:val="0"/>
      <w:marRight w:val="0"/>
      <w:marTop w:val="0"/>
      <w:marBottom w:val="0"/>
      <w:divBdr>
        <w:top w:val="none" w:sz="0" w:space="0" w:color="auto"/>
        <w:left w:val="none" w:sz="0" w:space="0" w:color="auto"/>
        <w:bottom w:val="none" w:sz="0" w:space="0" w:color="auto"/>
        <w:right w:val="none" w:sz="0" w:space="0" w:color="auto"/>
      </w:divBdr>
    </w:div>
    <w:div w:id="1027098848">
      <w:bodyDiv w:val="1"/>
      <w:marLeft w:val="0"/>
      <w:marRight w:val="0"/>
      <w:marTop w:val="0"/>
      <w:marBottom w:val="0"/>
      <w:divBdr>
        <w:top w:val="none" w:sz="0" w:space="0" w:color="auto"/>
        <w:left w:val="none" w:sz="0" w:space="0" w:color="auto"/>
        <w:bottom w:val="none" w:sz="0" w:space="0" w:color="auto"/>
        <w:right w:val="none" w:sz="0" w:space="0" w:color="auto"/>
      </w:divBdr>
    </w:div>
    <w:div w:id="1032222634">
      <w:bodyDiv w:val="1"/>
      <w:marLeft w:val="0"/>
      <w:marRight w:val="0"/>
      <w:marTop w:val="0"/>
      <w:marBottom w:val="0"/>
      <w:divBdr>
        <w:top w:val="none" w:sz="0" w:space="0" w:color="auto"/>
        <w:left w:val="none" w:sz="0" w:space="0" w:color="auto"/>
        <w:bottom w:val="none" w:sz="0" w:space="0" w:color="auto"/>
        <w:right w:val="none" w:sz="0" w:space="0" w:color="auto"/>
      </w:divBdr>
    </w:div>
    <w:div w:id="1048190934">
      <w:bodyDiv w:val="1"/>
      <w:marLeft w:val="0"/>
      <w:marRight w:val="0"/>
      <w:marTop w:val="0"/>
      <w:marBottom w:val="0"/>
      <w:divBdr>
        <w:top w:val="none" w:sz="0" w:space="0" w:color="auto"/>
        <w:left w:val="none" w:sz="0" w:space="0" w:color="auto"/>
        <w:bottom w:val="none" w:sz="0" w:space="0" w:color="auto"/>
        <w:right w:val="none" w:sz="0" w:space="0" w:color="auto"/>
      </w:divBdr>
    </w:div>
    <w:div w:id="1053038988">
      <w:bodyDiv w:val="1"/>
      <w:marLeft w:val="0"/>
      <w:marRight w:val="0"/>
      <w:marTop w:val="0"/>
      <w:marBottom w:val="0"/>
      <w:divBdr>
        <w:top w:val="none" w:sz="0" w:space="0" w:color="auto"/>
        <w:left w:val="none" w:sz="0" w:space="0" w:color="auto"/>
        <w:bottom w:val="none" w:sz="0" w:space="0" w:color="auto"/>
        <w:right w:val="none" w:sz="0" w:space="0" w:color="auto"/>
      </w:divBdr>
    </w:div>
    <w:div w:id="1064638902">
      <w:bodyDiv w:val="1"/>
      <w:marLeft w:val="0"/>
      <w:marRight w:val="0"/>
      <w:marTop w:val="0"/>
      <w:marBottom w:val="0"/>
      <w:divBdr>
        <w:top w:val="none" w:sz="0" w:space="0" w:color="auto"/>
        <w:left w:val="none" w:sz="0" w:space="0" w:color="auto"/>
        <w:bottom w:val="none" w:sz="0" w:space="0" w:color="auto"/>
        <w:right w:val="none" w:sz="0" w:space="0" w:color="auto"/>
      </w:divBdr>
    </w:div>
    <w:div w:id="1069839900">
      <w:bodyDiv w:val="1"/>
      <w:marLeft w:val="0"/>
      <w:marRight w:val="0"/>
      <w:marTop w:val="0"/>
      <w:marBottom w:val="0"/>
      <w:divBdr>
        <w:top w:val="none" w:sz="0" w:space="0" w:color="auto"/>
        <w:left w:val="none" w:sz="0" w:space="0" w:color="auto"/>
        <w:bottom w:val="none" w:sz="0" w:space="0" w:color="auto"/>
        <w:right w:val="none" w:sz="0" w:space="0" w:color="auto"/>
      </w:divBdr>
    </w:div>
    <w:div w:id="1070663139">
      <w:bodyDiv w:val="1"/>
      <w:marLeft w:val="0"/>
      <w:marRight w:val="0"/>
      <w:marTop w:val="0"/>
      <w:marBottom w:val="0"/>
      <w:divBdr>
        <w:top w:val="none" w:sz="0" w:space="0" w:color="auto"/>
        <w:left w:val="none" w:sz="0" w:space="0" w:color="auto"/>
        <w:bottom w:val="none" w:sz="0" w:space="0" w:color="auto"/>
        <w:right w:val="none" w:sz="0" w:space="0" w:color="auto"/>
      </w:divBdr>
    </w:div>
    <w:div w:id="1077902741">
      <w:bodyDiv w:val="1"/>
      <w:marLeft w:val="0"/>
      <w:marRight w:val="0"/>
      <w:marTop w:val="0"/>
      <w:marBottom w:val="0"/>
      <w:divBdr>
        <w:top w:val="none" w:sz="0" w:space="0" w:color="auto"/>
        <w:left w:val="none" w:sz="0" w:space="0" w:color="auto"/>
        <w:bottom w:val="none" w:sz="0" w:space="0" w:color="auto"/>
        <w:right w:val="none" w:sz="0" w:space="0" w:color="auto"/>
      </w:divBdr>
    </w:div>
    <w:div w:id="1080754750">
      <w:bodyDiv w:val="1"/>
      <w:marLeft w:val="0"/>
      <w:marRight w:val="0"/>
      <w:marTop w:val="0"/>
      <w:marBottom w:val="0"/>
      <w:divBdr>
        <w:top w:val="none" w:sz="0" w:space="0" w:color="auto"/>
        <w:left w:val="none" w:sz="0" w:space="0" w:color="auto"/>
        <w:bottom w:val="none" w:sz="0" w:space="0" w:color="auto"/>
        <w:right w:val="none" w:sz="0" w:space="0" w:color="auto"/>
      </w:divBdr>
    </w:div>
    <w:div w:id="1081876173">
      <w:bodyDiv w:val="1"/>
      <w:marLeft w:val="0"/>
      <w:marRight w:val="0"/>
      <w:marTop w:val="0"/>
      <w:marBottom w:val="0"/>
      <w:divBdr>
        <w:top w:val="none" w:sz="0" w:space="0" w:color="auto"/>
        <w:left w:val="none" w:sz="0" w:space="0" w:color="auto"/>
        <w:bottom w:val="none" w:sz="0" w:space="0" w:color="auto"/>
        <w:right w:val="none" w:sz="0" w:space="0" w:color="auto"/>
      </w:divBdr>
    </w:div>
    <w:div w:id="1092119440">
      <w:bodyDiv w:val="1"/>
      <w:marLeft w:val="0"/>
      <w:marRight w:val="0"/>
      <w:marTop w:val="0"/>
      <w:marBottom w:val="0"/>
      <w:divBdr>
        <w:top w:val="none" w:sz="0" w:space="0" w:color="auto"/>
        <w:left w:val="none" w:sz="0" w:space="0" w:color="auto"/>
        <w:bottom w:val="none" w:sz="0" w:space="0" w:color="auto"/>
        <w:right w:val="none" w:sz="0" w:space="0" w:color="auto"/>
      </w:divBdr>
    </w:div>
    <w:div w:id="1094783502">
      <w:bodyDiv w:val="1"/>
      <w:marLeft w:val="0"/>
      <w:marRight w:val="0"/>
      <w:marTop w:val="0"/>
      <w:marBottom w:val="0"/>
      <w:divBdr>
        <w:top w:val="none" w:sz="0" w:space="0" w:color="auto"/>
        <w:left w:val="none" w:sz="0" w:space="0" w:color="auto"/>
        <w:bottom w:val="none" w:sz="0" w:space="0" w:color="auto"/>
        <w:right w:val="none" w:sz="0" w:space="0" w:color="auto"/>
      </w:divBdr>
    </w:div>
    <w:div w:id="1095707559">
      <w:bodyDiv w:val="1"/>
      <w:marLeft w:val="0"/>
      <w:marRight w:val="0"/>
      <w:marTop w:val="0"/>
      <w:marBottom w:val="0"/>
      <w:divBdr>
        <w:top w:val="none" w:sz="0" w:space="0" w:color="auto"/>
        <w:left w:val="none" w:sz="0" w:space="0" w:color="auto"/>
        <w:bottom w:val="none" w:sz="0" w:space="0" w:color="auto"/>
        <w:right w:val="none" w:sz="0" w:space="0" w:color="auto"/>
      </w:divBdr>
    </w:div>
    <w:div w:id="1101683745">
      <w:bodyDiv w:val="1"/>
      <w:marLeft w:val="0"/>
      <w:marRight w:val="0"/>
      <w:marTop w:val="0"/>
      <w:marBottom w:val="0"/>
      <w:divBdr>
        <w:top w:val="none" w:sz="0" w:space="0" w:color="auto"/>
        <w:left w:val="none" w:sz="0" w:space="0" w:color="auto"/>
        <w:bottom w:val="none" w:sz="0" w:space="0" w:color="auto"/>
        <w:right w:val="none" w:sz="0" w:space="0" w:color="auto"/>
      </w:divBdr>
    </w:div>
    <w:div w:id="1111779107">
      <w:bodyDiv w:val="1"/>
      <w:marLeft w:val="0"/>
      <w:marRight w:val="0"/>
      <w:marTop w:val="0"/>
      <w:marBottom w:val="0"/>
      <w:divBdr>
        <w:top w:val="none" w:sz="0" w:space="0" w:color="auto"/>
        <w:left w:val="none" w:sz="0" w:space="0" w:color="auto"/>
        <w:bottom w:val="none" w:sz="0" w:space="0" w:color="auto"/>
        <w:right w:val="none" w:sz="0" w:space="0" w:color="auto"/>
      </w:divBdr>
    </w:div>
    <w:div w:id="1115828534">
      <w:bodyDiv w:val="1"/>
      <w:marLeft w:val="0"/>
      <w:marRight w:val="0"/>
      <w:marTop w:val="0"/>
      <w:marBottom w:val="0"/>
      <w:divBdr>
        <w:top w:val="none" w:sz="0" w:space="0" w:color="auto"/>
        <w:left w:val="none" w:sz="0" w:space="0" w:color="auto"/>
        <w:bottom w:val="none" w:sz="0" w:space="0" w:color="auto"/>
        <w:right w:val="none" w:sz="0" w:space="0" w:color="auto"/>
      </w:divBdr>
    </w:div>
    <w:div w:id="1117093828">
      <w:bodyDiv w:val="1"/>
      <w:marLeft w:val="0"/>
      <w:marRight w:val="0"/>
      <w:marTop w:val="0"/>
      <w:marBottom w:val="0"/>
      <w:divBdr>
        <w:top w:val="none" w:sz="0" w:space="0" w:color="auto"/>
        <w:left w:val="none" w:sz="0" w:space="0" w:color="auto"/>
        <w:bottom w:val="none" w:sz="0" w:space="0" w:color="auto"/>
        <w:right w:val="none" w:sz="0" w:space="0" w:color="auto"/>
      </w:divBdr>
    </w:div>
    <w:div w:id="1118062322">
      <w:bodyDiv w:val="1"/>
      <w:marLeft w:val="0"/>
      <w:marRight w:val="0"/>
      <w:marTop w:val="0"/>
      <w:marBottom w:val="0"/>
      <w:divBdr>
        <w:top w:val="none" w:sz="0" w:space="0" w:color="auto"/>
        <w:left w:val="none" w:sz="0" w:space="0" w:color="auto"/>
        <w:bottom w:val="none" w:sz="0" w:space="0" w:color="auto"/>
        <w:right w:val="none" w:sz="0" w:space="0" w:color="auto"/>
      </w:divBdr>
    </w:div>
    <w:div w:id="1124155519">
      <w:bodyDiv w:val="1"/>
      <w:marLeft w:val="0"/>
      <w:marRight w:val="0"/>
      <w:marTop w:val="0"/>
      <w:marBottom w:val="0"/>
      <w:divBdr>
        <w:top w:val="none" w:sz="0" w:space="0" w:color="auto"/>
        <w:left w:val="none" w:sz="0" w:space="0" w:color="auto"/>
        <w:bottom w:val="none" w:sz="0" w:space="0" w:color="auto"/>
        <w:right w:val="none" w:sz="0" w:space="0" w:color="auto"/>
      </w:divBdr>
    </w:div>
    <w:div w:id="1133451754">
      <w:bodyDiv w:val="1"/>
      <w:marLeft w:val="0"/>
      <w:marRight w:val="0"/>
      <w:marTop w:val="0"/>
      <w:marBottom w:val="0"/>
      <w:divBdr>
        <w:top w:val="none" w:sz="0" w:space="0" w:color="auto"/>
        <w:left w:val="none" w:sz="0" w:space="0" w:color="auto"/>
        <w:bottom w:val="none" w:sz="0" w:space="0" w:color="auto"/>
        <w:right w:val="none" w:sz="0" w:space="0" w:color="auto"/>
      </w:divBdr>
    </w:div>
    <w:div w:id="1135023038">
      <w:bodyDiv w:val="1"/>
      <w:marLeft w:val="0"/>
      <w:marRight w:val="0"/>
      <w:marTop w:val="0"/>
      <w:marBottom w:val="0"/>
      <w:divBdr>
        <w:top w:val="none" w:sz="0" w:space="0" w:color="auto"/>
        <w:left w:val="none" w:sz="0" w:space="0" w:color="auto"/>
        <w:bottom w:val="none" w:sz="0" w:space="0" w:color="auto"/>
        <w:right w:val="none" w:sz="0" w:space="0" w:color="auto"/>
      </w:divBdr>
    </w:div>
    <w:div w:id="1137532349">
      <w:bodyDiv w:val="1"/>
      <w:marLeft w:val="0"/>
      <w:marRight w:val="0"/>
      <w:marTop w:val="0"/>
      <w:marBottom w:val="0"/>
      <w:divBdr>
        <w:top w:val="none" w:sz="0" w:space="0" w:color="auto"/>
        <w:left w:val="none" w:sz="0" w:space="0" w:color="auto"/>
        <w:bottom w:val="none" w:sz="0" w:space="0" w:color="auto"/>
        <w:right w:val="none" w:sz="0" w:space="0" w:color="auto"/>
      </w:divBdr>
    </w:div>
    <w:div w:id="1148546647">
      <w:bodyDiv w:val="1"/>
      <w:marLeft w:val="0"/>
      <w:marRight w:val="0"/>
      <w:marTop w:val="0"/>
      <w:marBottom w:val="0"/>
      <w:divBdr>
        <w:top w:val="none" w:sz="0" w:space="0" w:color="auto"/>
        <w:left w:val="none" w:sz="0" w:space="0" w:color="auto"/>
        <w:bottom w:val="none" w:sz="0" w:space="0" w:color="auto"/>
        <w:right w:val="none" w:sz="0" w:space="0" w:color="auto"/>
      </w:divBdr>
    </w:div>
    <w:div w:id="1150361400">
      <w:bodyDiv w:val="1"/>
      <w:marLeft w:val="0"/>
      <w:marRight w:val="0"/>
      <w:marTop w:val="0"/>
      <w:marBottom w:val="0"/>
      <w:divBdr>
        <w:top w:val="none" w:sz="0" w:space="0" w:color="auto"/>
        <w:left w:val="none" w:sz="0" w:space="0" w:color="auto"/>
        <w:bottom w:val="none" w:sz="0" w:space="0" w:color="auto"/>
        <w:right w:val="none" w:sz="0" w:space="0" w:color="auto"/>
      </w:divBdr>
    </w:div>
    <w:div w:id="1152914580">
      <w:bodyDiv w:val="1"/>
      <w:marLeft w:val="0"/>
      <w:marRight w:val="0"/>
      <w:marTop w:val="0"/>
      <w:marBottom w:val="0"/>
      <w:divBdr>
        <w:top w:val="none" w:sz="0" w:space="0" w:color="auto"/>
        <w:left w:val="none" w:sz="0" w:space="0" w:color="auto"/>
        <w:bottom w:val="none" w:sz="0" w:space="0" w:color="auto"/>
        <w:right w:val="none" w:sz="0" w:space="0" w:color="auto"/>
      </w:divBdr>
    </w:div>
    <w:div w:id="1163936764">
      <w:bodyDiv w:val="1"/>
      <w:marLeft w:val="0"/>
      <w:marRight w:val="0"/>
      <w:marTop w:val="0"/>
      <w:marBottom w:val="0"/>
      <w:divBdr>
        <w:top w:val="none" w:sz="0" w:space="0" w:color="auto"/>
        <w:left w:val="none" w:sz="0" w:space="0" w:color="auto"/>
        <w:bottom w:val="none" w:sz="0" w:space="0" w:color="auto"/>
        <w:right w:val="none" w:sz="0" w:space="0" w:color="auto"/>
      </w:divBdr>
    </w:div>
    <w:div w:id="1169129277">
      <w:bodyDiv w:val="1"/>
      <w:marLeft w:val="0"/>
      <w:marRight w:val="0"/>
      <w:marTop w:val="0"/>
      <w:marBottom w:val="0"/>
      <w:divBdr>
        <w:top w:val="none" w:sz="0" w:space="0" w:color="auto"/>
        <w:left w:val="none" w:sz="0" w:space="0" w:color="auto"/>
        <w:bottom w:val="none" w:sz="0" w:space="0" w:color="auto"/>
        <w:right w:val="none" w:sz="0" w:space="0" w:color="auto"/>
      </w:divBdr>
    </w:div>
    <w:div w:id="1169757049">
      <w:bodyDiv w:val="1"/>
      <w:marLeft w:val="0"/>
      <w:marRight w:val="0"/>
      <w:marTop w:val="0"/>
      <w:marBottom w:val="0"/>
      <w:divBdr>
        <w:top w:val="none" w:sz="0" w:space="0" w:color="auto"/>
        <w:left w:val="none" w:sz="0" w:space="0" w:color="auto"/>
        <w:bottom w:val="none" w:sz="0" w:space="0" w:color="auto"/>
        <w:right w:val="none" w:sz="0" w:space="0" w:color="auto"/>
      </w:divBdr>
    </w:div>
    <w:div w:id="1174800776">
      <w:bodyDiv w:val="1"/>
      <w:marLeft w:val="0"/>
      <w:marRight w:val="0"/>
      <w:marTop w:val="0"/>
      <w:marBottom w:val="0"/>
      <w:divBdr>
        <w:top w:val="none" w:sz="0" w:space="0" w:color="auto"/>
        <w:left w:val="none" w:sz="0" w:space="0" w:color="auto"/>
        <w:bottom w:val="none" w:sz="0" w:space="0" w:color="auto"/>
        <w:right w:val="none" w:sz="0" w:space="0" w:color="auto"/>
      </w:divBdr>
    </w:div>
    <w:div w:id="1179201004">
      <w:bodyDiv w:val="1"/>
      <w:marLeft w:val="0"/>
      <w:marRight w:val="0"/>
      <w:marTop w:val="0"/>
      <w:marBottom w:val="0"/>
      <w:divBdr>
        <w:top w:val="none" w:sz="0" w:space="0" w:color="auto"/>
        <w:left w:val="none" w:sz="0" w:space="0" w:color="auto"/>
        <w:bottom w:val="none" w:sz="0" w:space="0" w:color="auto"/>
        <w:right w:val="none" w:sz="0" w:space="0" w:color="auto"/>
      </w:divBdr>
    </w:div>
    <w:div w:id="1187250893">
      <w:bodyDiv w:val="1"/>
      <w:marLeft w:val="0"/>
      <w:marRight w:val="0"/>
      <w:marTop w:val="0"/>
      <w:marBottom w:val="0"/>
      <w:divBdr>
        <w:top w:val="none" w:sz="0" w:space="0" w:color="auto"/>
        <w:left w:val="none" w:sz="0" w:space="0" w:color="auto"/>
        <w:bottom w:val="none" w:sz="0" w:space="0" w:color="auto"/>
        <w:right w:val="none" w:sz="0" w:space="0" w:color="auto"/>
      </w:divBdr>
    </w:div>
    <w:div w:id="1188635887">
      <w:bodyDiv w:val="1"/>
      <w:marLeft w:val="0"/>
      <w:marRight w:val="0"/>
      <w:marTop w:val="0"/>
      <w:marBottom w:val="0"/>
      <w:divBdr>
        <w:top w:val="none" w:sz="0" w:space="0" w:color="auto"/>
        <w:left w:val="none" w:sz="0" w:space="0" w:color="auto"/>
        <w:bottom w:val="none" w:sz="0" w:space="0" w:color="auto"/>
        <w:right w:val="none" w:sz="0" w:space="0" w:color="auto"/>
      </w:divBdr>
    </w:div>
    <w:div w:id="1194031782">
      <w:bodyDiv w:val="1"/>
      <w:marLeft w:val="0"/>
      <w:marRight w:val="0"/>
      <w:marTop w:val="0"/>
      <w:marBottom w:val="0"/>
      <w:divBdr>
        <w:top w:val="none" w:sz="0" w:space="0" w:color="auto"/>
        <w:left w:val="none" w:sz="0" w:space="0" w:color="auto"/>
        <w:bottom w:val="none" w:sz="0" w:space="0" w:color="auto"/>
        <w:right w:val="none" w:sz="0" w:space="0" w:color="auto"/>
      </w:divBdr>
    </w:div>
    <w:div w:id="1199394184">
      <w:bodyDiv w:val="1"/>
      <w:marLeft w:val="0"/>
      <w:marRight w:val="0"/>
      <w:marTop w:val="0"/>
      <w:marBottom w:val="0"/>
      <w:divBdr>
        <w:top w:val="none" w:sz="0" w:space="0" w:color="auto"/>
        <w:left w:val="none" w:sz="0" w:space="0" w:color="auto"/>
        <w:bottom w:val="none" w:sz="0" w:space="0" w:color="auto"/>
        <w:right w:val="none" w:sz="0" w:space="0" w:color="auto"/>
      </w:divBdr>
    </w:div>
    <w:div w:id="1207377841">
      <w:bodyDiv w:val="1"/>
      <w:marLeft w:val="0"/>
      <w:marRight w:val="0"/>
      <w:marTop w:val="0"/>
      <w:marBottom w:val="0"/>
      <w:divBdr>
        <w:top w:val="none" w:sz="0" w:space="0" w:color="auto"/>
        <w:left w:val="none" w:sz="0" w:space="0" w:color="auto"/>
        <w:bottom w:val="none" w:sz="0" w:space="0" w:color="auto"/>
        <w:right w:val="none" w:sz="0" w:space="0" w:color="auto"/>
      </w:divBdr>
    </w:div>
    <w:div w:id="1209143381">
      <w:bodyDiv w:val="1"/>
      <w:marLeft w:val="0"/>
      <w:marRight w:val="0"/>
      <w:marTop w:val="0"/>
      <w:marBottom w:val="0"/>
      <w:divBdr>
        <w:top w:val="none" w:sz="0" w:space="0" w:color="auto"/>
        <w:left w:val="none" w:sz="0" w:space="0" w:color="auto"/>
        <w:bottom w:val="none" w:sz="0" w:space="0" w:color="auto"/>
        <w:right w:val="none" w:sz="0" w:space="0" w:color="auto"/>
      </w:divBdr>
    </w:div>
    <w:div w:id="1222057691">
      <w:bodyDiv w:val="1"/>
      <w:marLeft w:val="0"/>
      <w:marRight w:val="0"/>
      <w:marTop w:val="0"/>
      <w:marBottom w:val="0"/>
      <w:divBdr>
        <w:top w:val="none" w:sz="0" w:space="0" w:color="auto"/>
        <w:left w:val="none" w:sz="0" w:space="0" w:color="auto"/>
        <w:bottom w:val="none" w:sz="0" w:space="0" w:color="auto"/>
        <w:right w:val="none" w:sz="0" w:space="0" w:color="auto"/>
      </w:divBdr>
    </w:div>
    <w:div w:id="1222473883">
      <w:bodyDiv w:val="1"/>
      <w:marLeft w:val="0"/>
      <w:marRight w:val="0"/>
      <w:marTop w:val="0"/>
      <w:marBottom w:val="0"/>
      <w:divBdr>
        <w:top w:val="none" w:sz="0" w:space="0" w:color="auto"/>
        <w:left w:val="none" w:sz="0" w:space="0" w:color="auto"/>
        <w:bottom w:val="none" w:sz="0" w:space="0" w:color="auto"/>
        <w:right w:val="none" w:sz="0" w:space="0" w:color="auto"/>
      </w:divBdr>
    </w:div>
    <w:div w:id="1228422837">
      <w:bodyDiv w:val="1"/>
      <w:marLeft w:val="0"/>
      <w:marRight w:val="0"/>
      <w:marTop w:val="0"/>
      <w:marBottom w:val="0"/>
      <w:divBdr>
        <w:top w:val="none" w:sz="0" w:space="0" w:color="auto"/>
        <w:left w:val="none" w:sz="0" w:space="0" w:color="auto"/>
        <w:bottom w:val="none" w:sz="0" w:space="0" w:color="auto"/>
        <w:right w:val="none" w:sz="0" w:space="0" w:color="auto"/>
      </w:divBdr>
    </w:div>
    <w:div w:id="1229849547">
      <w:bodyDiv w:val="1"/>
      <w:marLeft w:val="0"/>
      <w:marRight w:val="0"/>
      <w:marTop w:val="0"/>
      <w:marBottom w:val="0"/>
      <w:divBdr>
        <w:top w:val="none" w:sz="0" w:space="0" w:color="auto"/>
        <w:left w:val="none" w:sz="0" w:space="0" w:color="auto"/>
        <w:bottom w:val="none" w:sz="0" w:space="0" w:color="auto"/>
        <w:right w:val="none" w:sz="0" w:space="0" w:color="auto"/>
      </w:divBdr>
    </w:div>
    <w:div w:id="1234698363">
      <w:bodyDiv w:val="1"/>
      <w:marLeft w:val="0"/>
      <w:marRight w:val="0"/>
      <w:marTop w:val="0"/>
      <w:marBottom w:val="0"/>
      <w:divBdr>
        <w:top w:val="none" w:sz="0" w:space="0" w:color="auto"/>
        <w:left w:val="none" w:sz="0" w:space="0" w:color="auto"/>
        <w:bottom w:val="none" w:sz="0" w:space="0" w:color="auto"/>
        <w:right w:val="none" w:sz="0" w:space="0" w:color="auto"/>
      </w:divBdr>
    </w:div>
    <w:div w:id="1238049481">
      <w:bodyDiv w:val="1"/>
      <w:marLeft w:val="0"/>
      <w:marRight w:val="0"/>
      <w:marTop w:val="0"/>
      <w:marBottom w:val="0"/>
      <w:divBdr>
        <w:top w:val="none" w:sz="0" w:space="0" w:color="auto"/>
        <w:left w:val="none" w:sz="0" w:space="0" w:color="auto"/>
        <w:bottom w:val="none" w:sz="0" w:space="0" w:color="auto"/>
        <w:right w:val="none" w:sz="0" w:space="0" w:color="auto"/>
      </w:divBdr>
    </w:div>
    <w:div w:id="1242108352">
      <w:bodyDiv w:val="1"/>
      <w:marLeft w:val="0"/>
      <w:marRight w:val="0"/>
      <w:marTop w:val="0"/>
      <w:marBottom w:val="0"/>
      <w:divBdr>
        <w:top w:val="none" w:sz="0" w:space="0" w:color="auto"/>
        <w:left w:val="none" w:sz="0" w:space="0" w:color="auto"/>
        <w:bottom w:val="none" w:sz="0" w:space="0" w:color="auto"/>
        <w:right w:val="none" w:sz="0" w:space="0" w:color="auto"/>
      </w:divBdr>
    </w:div>
    <w:div w:id="1245380701">
      <w:bodyDiv w:val="1"/>
      <w:marLeft w:val="0"/>
      <w:marRight w:val="0"/>
      <w:marTop w:val="0"/>
      <w:marBottom w:val="0"/>
      <w:divBdr>
        <w:top w:val="none" w:sz="0" w:space="0" w:color="auto"/>
        <w:left w:val="none" w:sz="0" w:space="0" w:color="auto"/>
        <w:bottom w:val="none" w:sz="0" w:space="0" w:color="auto"/>
        <w:right w:val="none" w:sz="0" w:space="0" w:color="auto"/>
      </w:divBdr>
    </w:div>
    <w:div w:id="1247226082">
      <w:bodyDiv w:val="1"/>
      <w:marLeft w:val="0"/>
      <w:marRight w:val="0"/>
      <w:marTop w:val="0"/>
      <w:marBottom w:val="0"/>
      <w:divBdr>
        <w:top w:val="none" w:sz="0" w:space="0" w:color="auto"/>
        <w:left w:val="none" w:sz="0" w:space="0" w:color="auto"/>
        <w:bottom w:val="none" w:sz="0" w:space="0" w:color="auto"/>
        <w:right w:val="none" w:sz="0" w:space="0" w:color="auto"/>
      </w:divBdr>
    </w:div>
    <w:div w:id="1253973048">
      <w:bodyDiv w:val="1"/>
      <w:marLeft w:val="0"/>
      <w:marRight w:val="0"/>
      <w:marTop w:val="0"/>
      <w:marBottom w:val="0"/>
      <w:divBdr>
        <w:top w:val="none" w:sz="0" w:space="0" w:color="auto"/>
        <w:left w:val="none" w:sz="0" w:space="0" w:color="auto"/>
        <w:bottom w:val="none" w:sz="0" w:space="0" w:color="auto"/>
        <w:right w:val="none" w:sz="0" w:space="0" w:color="auto"/>
      </w:divBdr>
    </w:div>
    <w:div w:id="1255360717">
      <w:bodyDiv w:val="1"/>
      <w:marLeft w:val="0"/>
      <w:marRight w:val="0"/>
      <w:marTop w:val="0"/>
      <w:marBottom w:val="0"/>
      <w:divBdr>
        <w:top w:val="none" w:sz="0" w:space="0" w:color="auto"/>
        <w:left w:val="none" w:sz="0" w:space="0" w:color="auto"/>
        <w:bottom w:val="none" w:sz="0" w:space="0" w:color="auto"/>
        <w:right w:val="none" w:sz="0" w:space="0" w:color="auto"/>
      </w:divBdr>
    </w:div>
    <w:div w:id="1261792352">
      <w:bodyDiv w:val="1"/>
      <w:marLeft w:val="0"/>
      <w:marRight w:val="0"/>
      <w:marTop w:val="0"/>
      <w:marBottom w:val="0"/>
      <w:divBdr>
        <w:top w:val="none" w:sz="0" w:space="0" w:color="auto"/>
        <w:left w:val="none" w:sz="0" w:space="0" w:color="auto"/>
        <w:bottom w:val="none" w:sz="0" w:space="0" w:color="auto"/>
        <w:right w:val="none" w:sz="0" w:space="0" w:color="auto"/>
      </w:divBdr>
    </w:div>
    <w:div w:id="1266303617">
      <w:bodyDiv w:val="1"/>
      <w:marLeft w:val="0"/>
      <w:marRight w:val="0"/>
      <w:marTop w:val="0"/>
      <w:marBottom w:val="0"/>
      <w:divBdr>
        <w:top w:val="none" w:sz="0" w:space="0" w:color="auto"/>
        <w:left w:val="none" w:sz="0" w:space="0" w:color="auto"/>
        <w:bottom w:val="none" w:sz="0" w:space="0" w:color="auto"/>
        <w:right w:val="none" w:sz="0" w:space="0" w:color="auto"/>
      </w:divBdr>
    </w:div>
    <w:div w:id="1266813998">
      <w:bodyDiv w:val="1"/>
      <w:marLeft w:val="0"/>
      <w:marRight w:val="0"/>
      <w:marTop w:val="0"/>
      <w:marBottom w:val="0"/>
      <w:divBdr>
        <w:top w:val="none" w:sz="0" w:space="0" w:color="auto"/>
        <w:left w:val="none" w:sz="0" w:space="0" w:color="auto"/>
        <w:bottom w:val="none" w:sz="0" w:space="0" w:color="auto"/>
        <w:right w:val="none" w:sz="0" w:space="0" w:color="auto"/>
      </w:divBdr>
    </w:div>
    <w:div w:id="1273827161">
      <w:bodyDiv w:val="1"/>
      <w:marLeft w:val="0"/>
      <w:marRight w:val="0"/>
      <w:marTop w:val="0"/>
      <w:marBottom w:val="0"/>
      <w:divBdr>
        <w:top w:val="none" w:sz="0" w:space="0" w:color="auto"/>
        <w:left w:val="none" w:sz="0" w:space="0" w:color="auto"/>
        <w:bottom w:val="none" w:sz="0" w:space="0" w:color="auto"/>
        <w:right w:val="none" w:sz="0" w:space="0" w:color="auto"/>
      </w:divBdr>
    </w:div>
    <w:div w:id="1275480325">
      <w:bodyDiv w:val="1"/>
      <w:marLeft w:val="0"/>
      <w:marRight w:val="0"/>
      <w:marTop w:val="0"/>
      <w:marBottom w:val="0"/>
      <w:divBdr>
        <w:top w:val="none" w:sz="0" w:space="0" w:color="auto"/>
        <w:left w:val="none" w:sz="0" w:space="0" w:color="auto"/>
        <w:bottom w:val="none" w:sz="0" w:space="0" w:color="auto"/>
        <w:right w:val="none" w:sz="0" w:space="0" w:color="auto"/>
      </w:divBdr>
    </w:div>
    <w:div w:id="1284339977">
      <w:bodyDiv w:val="1"/>
      <w:marLeft w:val="0"/>
      <w:marRight w:val="0"/>
      <w:marTop w:val="0"/>
      <w:marBottom w:val="0"/>
      <w:divBdr>
        <w:top w:val="none" w:sz="0" w:space="0" w:color="auto"/>
        <w:left w:val="none" w:sz="0" w:space="0" w:color="auto"/>
        <w:bottom w:val="none" w:sz="0" w:space="0" w:color="auto"/>
        <w:right w:val="none" w:sz="0" w:space="0" w:color="auto"/>
      </w:divBdr>
    </w:div>
    <w:div w:id="1287390226">
      <w:bodyDiv w:val="1"/>
      <w:marLeft w:val="0"/>
      <w:marRight w:val="0"/>
      <w:marTop w:val="0"/>
      <w:marBottom w:val="0"/>
      <w:divBdr>
        <w:top w:val="none" w:sz="0" w:space="0" w:color="auto"/>
        <w:left w:val="none" w:sz="0" w:space="0" w:color="auto"/>
        <w:bottom w:val="none" w:sz="0" w:space="0" w:color="auto"/>
        <w:right w:val="none" w:sz="0" w:space="0" w:color="auto"/>
      </w:divBdr>
    </w:div>
    <w:div w:id="1293243340">
      <w:bodyDiv w:val="1"/>
      <w:marLeft w:val="0"/>
      <w:marRight w:val="0"/>
      <w:marTop w:val="0"/>
      <w:marBottom w:val="0"/>
      <w:divBdr>
        <w:top w:val="none" w:sz="0" w:space="0" w:color="auto"/>
        <w:left w:val="none" w:sz="0" w:space="0" w:color="auto"/>
        <w:bottom w:val="none" w:sz="0" w:space="0" w:color="auto"/>
        <w:right w:val="none" w:sz="0" w:space="0" w:color="auto"/>
      </w:divBdr>
    </w:div>
    <w:div w:id="1305624008">
      <w:bodyDiv w:val="1"/>
      <w:marLeft w:val="0"/>
      <w:marRight w:val="0"/>
      <w:marTop w:val="0"/>
      <w:marBottom w:val="0"/>
      <w:divBdr>
        <w:top w:val="none" w:sz="0" w:space="0" w:color="auto"/>
        <w:left w:val="none" w:sz="0" w:space="0" w:color="auto"/>
        <w:bottom w:val="none" w:sz="0" w:space="0" w:color="auto"/>
        <w:right w:val="none" w:sz="0" w:space="0" w:color="auto"/>
      </w:divBdr>
    </w:div>
    <w:div w:id="1307011800">
      <w:bodyDiv w:val="1"/>
      <w:marLeft w:val="0"/>
      <w:marRight w:val="0"/>
      <w:marTop w:val="0"/>
      <w:marBottom w:val="0"/>
      <w:divBdr>
        <w:top w:val="none" w:sz="0" w:space="0" w:color="auto"/>
        <w:left w:val="none" w:sz="0" w:space="0" w:color="auto"/>
        <w:bottom w:val="none" w:sz="0" w:space="0" w:color="auto"/>
        <w:right w:val="none" w:sz="0" w:space="0" w:color="auto"/>
      </w:divBdr>
    </w:div>
    <w:div w:id="1322268165">
      <w:bodyDiv w:val="1"/>
      <w:marLeft w:val="0"/>
      <w:marRight w:val="0"/>
      <w:marTop w:val="0"/>
      <w:marBottom w:val="0"/>
      <w:divBdr>
        <w:top w:val="none" w:sz="0" w:space="0" w:color="auto"/>
        <w:left w:val="none" w:sz="0" w:space="0" w:color="auto"/>
        <w:bottom w:val="none" w:sz="0" w:space="0" w:color="auto"/>
        <w:right w:val="none" w:sz="0" w:space="0" w:color="auto"/>
      </w:divBdr>
    </w:div>
    <w:div w:id="1326781022">
      <w:bodyDiv w:val="1"/>
      <w:marLeft w:val="0"/>
      <w:marRight w:val="0"/>
      <w:marTop w:val="0"/>
      <w:marBottom w:val="0"/>
      <w:divBdr>
        <w:top w:val="none" w:sz="0" w:space="0" w:color="auto"/>
        <w:left w:val="none" w:sz="0" w:space="0" w:color="auto"/>
        <w:bottom w:val="none" w:sz="0" w:space="0" w:color="auto"/>
        <w:right w:val="none" w:sz="0" w:space="0" w:color="auto"/>
      </w:divBdr>
    </w:div>
    <w:div w:id="1327516022">
      <w:bodyDiv w:val="1"/>
      <w:marLeft w:val="0"/>
      <w:marRight w:val="0"/>
      <w:marTop w:val="0"/>
      <w:marBottom w:val="0"/>
      <w:divBdr>
        <w:top w:val="none" w:sz="0" w:space="0" w:color="auto"/>
        <w:left w:val="none" w:sz="0" w:space="0" w:color="auto"/>
        <w:bottom w:val="none" w:sz="0" w:space="0" w:color="auto"/>
        <w:right w:val="none" w:sz="0" w:space="0" w:color="auto"/>
      </w:divBdr>
    </w:div>
    <w:div w:id="1328752731">
      <w:bodyDiv w:val="1"/>
      <w:marLeft w:val="0"/>
      <w:marRight w:val="0"/>
      <w:marTop w:val="0"/>
      <w:marBottom w:val="0"/>
      <w:divBdr>
        <w:top w:val="none" w:sz="0" w:space="0" w:color="auto"/>
        <w:left w:val="none" w:sz="0" w:space="0" w:color="auto"/>
        <w:bottom w:val="none" w:sz="0" w:space="0" w:color="auto"/>
        <w:right w:val="none" w:sz="0" w:space="0" w:color="auto"/>
      </w:divBdr>
    </w:div>
    <w:div w:id="1332173481">
      <w:bodyDiv w:val="1"/>
      <w:marLeft w:val="0"/>
      <w:marRight w:val="0"/>
      <w:marTop w:val="0"/>
      <w:marBottom w:val="0"/>
      <w:divBdr>
        <w:top w:val="none" w:sz="0" w:space="0" w:color="auto"/>
        <w:left w:val="none" w:sz="0" w:space="0" w:color="auto"/>
        <w:bottom w:val="none" w:sz="0" w:space="0" w:color="auto"/>
        <w:right w:val="none" w:sz="0" w:space="0" w:color="auto"/>
      </w:divBdr>
    </w:div>
    <w:div w:id="1337076427">
      <w:bodyDiv w:val="1"/>
      <w:marLeft w:val="0"/>
      <w:marRight w:val="0"/>
      <w:marTop w:val="0"/>
      <w:marBottom w:val="0"/>
      <w:divBdr>
        <w:top w:val="none" w:sz="0" w:space="0" w:color="auto"/>
        <w:left w:val="none" w:sz="0" w:space="0" w:color="auto"/>
        <w:bottom w:val="none" w:sz="0" w:space="0" w:color="auto"/>
        <w:right w:val="none" w:sz="0" w:space="0" w:color="auto"/>
      </w:divBdr>
    </w:div>
    <w:div w:id="1342464922">
      <w:bodyDiv w:val="1"/>
      <w:marLeft w:val="0"/>
      <w:marRight w:val="0"/>
      <w:marTop w:val="0"/>
      <w:marBottom w:val="0"/>
      <w:divBdr>
        <w:top w:val="none" w:sz="0" w:space="0" w:color="auto"/>
        <w:left w:val="none" w:sz="0" w:space="0" w:color="auto"/>
        <w:bottom w:val="none" w:sz="0" w:space="0" w:color="auto"/>
        <w:right w:val="none" w:sz="0" w:space="0" w:color="auto"/>
      </w:divBdr>
    </w:div>
    <w:div w:id="1351570279">
      <w:bodyDiv w:val="1"/>
      <w:marLeft w:val="0"/>
      <w:marRight w:val="0"/>
      <w:marTop w:val="0"/>
      <w:marBottom w:val="0"/>
      <w:divBdr>
        <w:top w:val="none" w:sz="0" w:space="0" w:color="auto"/>
        <w:left w:val="none" w:sz="0" w:space="0" w:color="auto"/>
        <w:bottom w:val="none" w:sz="0" w:space="0" w:color="auto"/>
        <w:right w:val="none" w:sz="0" w:space="0" w:color="auto"/>
      </w:divBdr>
    </w:div>
    <w:div w:id="1369376470">
      <w:bodyDiv w:val="1"/>
      <w:marLeft w:val="0"/>
      <w:marRight w:val="0"/>
      <w:marTop w:val="0"/>
      <w:marBottom w:val="0"/>
      <w:divBdr>
        <w:top w:val="none" w:sz="0" w:space="0" w:color="auto"/>
        <w:left w:val="none" w:sz="0" w:space="0" w:color="auto"/>
        <w:bottom w:val="none" w:sz="0" w:space="0" w:color="auto"/>
        <w:right w:val="none" w:sz="0" w:space="0" w:color="auto"/>
      </w:divBdr>
    </w:div>
    <w:div w:id="1379817367">
      <w:bodyDiv w:val="1"/>
      <w:marLeft w:val="0"/>
      <w:marRight w:val="0"/>
      <w:marTop w:val="0"/>
      <w:marBottom w:val="0"/>
      <w:divBdr>
        <w:top w:val="none" w:sz="0" w:space="0" w:color="auto"/>
        <w:left w:val="none" w:sz="0" w:space="0" w:color="auto"/>
        <w:bottom w:val="none" w:sz="0" w:space="0" w:color="auto"/>
        <w:right w:val="none" w:sz="0" w:space="0" w:color="auto"/>
      </w:divBdr>
    </w:div>
    <w:div w:id="1387994757">
      <w:bodyDiv w:val="1"/>
      <w:marLeft w:val="0"/>
      <w:marRight w:val="0"/>
      <w:marTop w:val="0"/>
      <w:marBottom w:val="0"/>
      <w:divBdr>
        <w:top w:val="none" w:sz="0" w:space="0" w:color="auto"/>
        <w:left w:val="none" w:sz="0" w:space="0" w:color="auto"/>
        <w:bottom w:val="none" w:sz="0" w:space="0" w:color="auto"/>
        <w:right w:val="none" w:sz="0" w:space="0" w:color="auto"/>
      </w:divBdr>
    </w:div>
    <w:div w:id="1389769030">
      <w:bodyDiv w:val="1"/>
      <w:marLeft w:val="0"/>
      <w:marRight w:val="0"/>
      <w:marTop w:val="0"/>
      <w:marBottom w:val="0"/>
      <w:divBdr>
        <w:top w:val="none" w:sz="0" w:space="0" w:color="auto"/>
        <w:left w:val="none" w:sz="0" w:space="0" w:color="auto"/>
        <w:bottom w:val="none" w:sz="0" w:space="0" w:color="auto"/>
        <w:right w:val="none" w:sz="0" w:space="0" w:color="auto"/>
      </w:divBdr>
    </w:div>
    <w:div w:id="1392078515">
      <w:bodyDiv w:val="1"/>
      <w:marLeft w:val="0"/>
      <w:marRight w:val="0"/>
      <w:marTop w:val="0"/>
      <w:marBottom w:val="0"/>
      <w:divBdr>
        <w:top w:val="none" w:sz="0" w:space="0" w:color="auto"/>
        <w:left w:val="none" w:sz="0" w:space="0" w:color="auto"/>
        <w:bottom w:val="none" w:sz="0" w:space="0" w:color="auto"/>
        <w:right w:val="none" w:sz="0" w:space="0" w:color="auto"/>
      </w:divBdr>
    </w:div>
    <w:div w:id="1403484690">
      <w:bodyDiv w:val="1"/>
      <w:marLeft w:val="0"/>
      <w:marRight w:val="0"/>
      <w:marTop w:val="0"/>
      <w:marBottom w:val="0"/>
      <w:divBdr>
        <w:top w:val="none" w:sz="0" w:space="0" w:color="auto"/>
        <w:left w:val="none" w:sz="0" w:space="0" w:color="auto"/>
        <w:bottom w:val="none" w:sz="0" w:space="0" w:color="auto"/>
        <w:right w:val="none" w:sz="0" w:space="0" w:color="auto"/>
      </w:divBdr>
    </w:div>
    <w:div w:id="1405302529">
      <w:bodyDiv w:val="1"/>
      <w:marLeft w:val="0"/>
      <w:marRight w:val="0"/>
      <w:marTop w:val="0"/>
      <w:marBottom w:val="0"/>
      <w:divBdr>
        <w:top w:val="none" w:sz="0" w:space="0" w:color="auto"/>
        <w:left w:val="none" w:sz="0" w:space="0" w:color="auto"/>
        <w:bottom w:val="none" w:sz="0" w:space="0" w:color="auto"/>
        <w:right w:val="none" w:sz="0" w:space="0" w:color="auto"/>
      </w:divBdr>
    </w:div>
    <w:div w:id="1410497272">
      <w:bodyDiv w:val="1"/>
      <w:marLeft w:val="0"/>
      <w:marRight w:val="0"/>
      <w:marTop w:val="0"/>
      <w:marBottom w:val="0"/>
      <w:divBdr>
        <w:top w:val="none" w:sz="0" w:space="0" w:color="auto"/>
        <w:left w:val="none" w:sz="0" w:space="0" w:color="auto"/>
        <w:bottom w:val="none" w:sz="0" w:space="0" w:color="auto"/>
        <w:right w:val="none" w:sz="0" w:space="0" w:color="auto"/>
      </w:divBdr>
    </w:div>
    <w:div w:id="1428454104">
      <w:bodyDiv w:val="1"/>
      <w:marLeft w:val="0"/>
      <w:marRight w:val="0"/>
      <w:marTop w:val="0"/>
      <w:marBottom w:val="0"/>
      <w:divBdr>
        <w:top w:val="none" w:sz="0" w:space="0" w:color="auto"/>
        <w:left w:val="none" w:sz="0" w:space="0" w:color="auto"/>
        <w:bottom w:val="none" w:sz="0" w:space="0" w:color="auto"/>
        <w:right w:val="none" w:sz="0" w:space="0" w:color="auto"/>
      </w:divBdr>
    </w:div>
    <w:div w:id="1431395978">
      <w:bodyDiv w:val="1"/>
      <w:marLeft w:val="0"/>
      <w:marRight w:val="0"/>
      <w:marTop w:val="0"/>
      <w:marBottom w:val="0"/>
      <w:divBdr>
        <w:top w:val="none" w:sz="0" w:space="0" w:color="auto"/>
        <w:left w:val="none" w:sz="0" w:space="0" w:color="auto"/>
        <w:bottom w:val="none" w:sz="0" w:space="0" w:color="auto"/>
        <w:right w:val="none" w:sz="0" w:space="0" w:color="auto"/>
      </w:divBdr>
    </w:div>
    <w:div w:id="1446971428">
      <w:bodyDiv w:val="1"/>
      <w:marLeft w:val="0"/>
      <w:marRight w:val="0"/>
      <w:marTop w:val="0"/>
      <w:marBottom w:val="0"/>
      <w:divBdr>
        <w:top w:val="none" w:sz="0" w:space="0" w:color="auto"/>
        <w:left w:val="none" w:sz="0" w:space="0" w:color="auto"/>
        <w:bottom w:val="none" w:sz="0" w:space="0" w:color="auto"/>
        <w:right w:val="none" w:sz="0" w:space="0" w:color="auto"/>
      </w:divBdr>
    </w:div>
    <w:div w:id="1462385995">
      <w:bodyDiv w:val="1"/>
      <w:marLeft w:val="0"/>
      <w:marRight w:val="0"/>
      <w:marTop w:val="0"/>
      <w:marBottom w:val="0"/>
      <w:divBdr>
        <w:top w:val="none" w:sz="0" w:space="0" w:color="auto"/>
        <w:left w:val="none" w:sz="0" w:space="0" w:color="auto"/>
        <w:bottom w:val="none" w:sz="0" w:space="0" w:color="auto"/>
        <w:right w:val="none" w:sz="0" w:space="0" w:color="auto"/>
      </w:divBdr>
    </w:div>
    <w:div w:id="1462724364">
      <w:bodyDiv w:val="1"/>
      <w:marLeft w:val="0"/>
      <w:marRight w:val="0"/>
      <w:marTop w:val="0"/>
      <w:marBottom w:val="0"/>
      <w:divBdr>
        <w:top w:val="none" w:sz="0" w:space="0" w:color="auto"/>
        <w:left w:val="none" w:sz="0" w:space="0" w:color="auto"/>
        <w:bottom w:val="none" w:sz="0" w:space="0" w:color="auto"/>
        <w:right w:val="none" w:sz="0" w:space="0" w:color="auto"/>
      </w:divBdr>
    </w:div>
    <w:div w:id="1464621017">
      <w:bodyDiv w:val="1"/>
      <w:marLeft w:val="0"/>
      <w:marRight w:val="0"/>
      <w:marTop w:val="0"/>
      <w:marBottom w:val="0"/>
      <w:divBdr>
        <w:top w:val="none" w:sz="0" w:space="0" w:color="auto"/>
        <w:left w:val="none" w:sz="0" w:space="0" w:color="auto"/>
        <w:bottom w:val="none" w:sz="0" w:space="0" w:color="auto"/>
        <w:right w:val="none" w:sz="0" w:space="0" w:color="auto"/>
      </w:divBdr>
    </w:div>
    <w:div w:id="1471481245">
      <w:bodyDiv w:val="1"/>
      <w:marLeft w:val="0"/>
      <w:marRight w:val="0"/>
      <w:marTop w:val="0"/>
      <w:marBottom w:val="0"/>
      <w:divBdr>
        <w:top w:val="none" w:sz="0" w:space="0" w:color="auto"/>
        <w:left w:val="none" w:sz="0" w:space="0" w:color="auto"/>
        <w:bottom w:val="none" w:sz="0" w:space="0" w:color="auto"/>
        <w:right w:val="none" w:sz="0" w:space="0" w:color="auto"/>
      </w:divBdr>
    </w:div>
    <w:div w:id="1472484401">
      <w:bodyDiv w:val="1"/>
      <w:marLeft w:val="0"/>
      <w:marRight w:val="0"/>
      <w:marTop w:val="0"/>
      <w:marBottom w:val="0"/>
      <w:divBdr>
        <w:top w:val="none" w:sz="0" w:space="0" w:color="auto"/>
        <w:left w:val="none" w:sz="0" w:space="0" w:color="auto"/>
        <w:bottom w:val="none" w:sz="0" w:space="0" w:color="auto"/>
        <w:right w:val="none" w:sz="0" w:space="0" w:color="auto"/>
      </w:divBdr>
    </w:div>
    <w:div w:id="1488473415">
      <w:bodyDiv w:val="1"/>
      <w:marLeft w:val="0"/>
      <w:marRight w:val="0"/>
      <w:marTop w:val="0"/>
      <w:marBottom w:val="0"/>
      <w:divBdr>
        <w:top w:val="none" w:sz="0" w:space="0" w:color="auto"/>
        <w:left w:val="none" w:sz="0" w:space="0" w:color="auto"/>
        <w:bottom w:val="none" w:sz="0" w:space="0" w:color="auto"/>
        <w:right w:val="none" w:sz="0" w:space="0" w:color="auto"/>
      </w:divBdr>
    </w:div>
    <w:div w:id="1508248168">
      <w:bodyDiv w:val="1"/>
      <w:marLeft w:val="0"/>
      <w:marRight w:val="0"/>
      <w:marTop w:val="0"/>
      <w:marBottom w:val="0"/>
      <w:divBdr>
        <w:top w:val="none" w:sz="0" w:space="0" w:color="auto"/>
        <w:left w:val="none" w:sz="0" w:space="0" w:color="auto"/>
        <w:bottom w:val="none" w:sz="0" w:space="0" w:color="auto"/>
        <w:right w:val="none" w:sz="0" w:space="0" w:color="auto"/>
      </w:divBdr>
    </w:div>
    <w:div w:id="1512066115">
      <w:bodyDiv w:val="1"/>
      <w:marLeft w:val="0"/>
      <w:marRight w:val="0"/>
      <w:marTop w:val="0"/>
      <w:marBottom w:val="0"/>
      <w:divBdr>
        <w:top w:val="none" w:sz="0" w:space="0" w:color="auto"/>
        <w:left w:val="none" w:sz="0" w:space="0" w:color="auto"/>
        <w:bottom w:val="none" w:sz="0" w:space="0" w:color="auto"/>
        <w:right w:val="none" w:sz="0" w:space="0" w:color="auto"/>
      </w:divBdr>
    </w:div>
    <w:div w:id="1519924200">
      <w:bodyDiv w:val="1"/>
      <w:marLeft w:val="0"/>
      <w:marRight w:val="0"/>
      <w:marTop w:val="0"/>
      <w:marBottom w:val="0"/>
      <w:divBdr>
        <w:top w:val="none" w:sz="0" w:space="0" w:color="auto"/>
        <w:left w:val="none" w:sz="0" w:space="0" w:color="auto"/>
        <w:bottom w:val="none" w:sz="0" w:space="0" w:color="auto"/>
        <w:right w:val="none" w:sz="0" w:space="0" w:color="auto"/>
      </w:divBdr>
    </w:div>
    <w:div w:id="1522818337">
      <w:bodyDiv w:val="1"/>
      <w:marLeft w:val="0"/>
      <w:marRight w:val="0"/>
      <w:marTop w:val="0"/>
      <w:marBottom w:val="0"/>
      <w:divBdr>
        <w:top w:val="none" w:sz="0" w:space="0" w:color="auto"/>
        <w:left w:val="none" w:sz="0" w:space="0" w:color="auto"/>
        <w:bottom w:val="none" w:sz="0" w:space="0" w:color="auto"/>
        <w:right w:val="none" w:sz="0" w:space="0" w:color="auto"/>
      </w:divBdr>
    </w:div>
    <w:div w:id="1523930556">
      <w:bodyDiv w:val="1"/>
      <w:marLeft w:val="0"/>
      <w:marRight w:val="0"/>
      <w:marTop w:val="0"/>
      <w:marBottom w:val="0"/>
      <w:divBdr>
        <w:top w:val="none" w:sz="0" w:space="0" w:color="auto"/>
        <w:left w:val="none" w:sz="0" w:space="0" w:color="auto"/>
        <w:bottom w:val="none" w:sz="0" w:space="0" w:color="auto"/>
        <w:right w:val="none" w:sz="0" w:space="0" w:color="auto"/>
      </w:divBdr>
    </w:div>
    <w:div w:id="1529443761">
      <w:bodyDiv w:val="1"/>
      <w:marLeft w:val="0"/>
      <w:marRight w:val="0"/>
      <w:marTop w:val="0"/>
      <w:marBottom w:val="0"/>
      <w:divBdr>
        <w:top w:val="none" w:sz="0" w:space="0" w:color="auto"/>
        <w:left w:val="none" w:sz="0" w:space="0" w:color="auto"/>
        <w:bottom w:val="none" w:sz="0" w:space="0" w:color="auto"/>
        <w:right w:val="none" w:sz="0" w:space="0" w:color="auto"/>
      </w:divBdr>
    </w:div>
    <w:div w:id="1533810256">
      <w:bodyDiv w:val="1"/>
      <w:marLeft w:val="0"/>
      <w:marRight w:val="0"/>
      <w:marTop w:val="0"/>
      <w:marBottom w:val="0"/>
      <w:divBdr>
        <w:top w:val="none" w:sz="0" w:space="0" w:color="auto"/>
        <w:left w:val="none" w:sz="0" w:space="0" w:color="auto"/>
        <w:bottom w:val="none" w:sz="0" w:space="0" w:color="auto"/>
        <w:right w:val="none" w:sz="0" w:space="0" w:color="auto"/>
      </w:divBdr>
    </w:div>
    <w:div w:id="1534810670">
      <w:bodyDiv w:val="1"/>
      <w:marLeft w:val="0"/>
      <w:marRight w:val="0"/>
      <w:marTop w:val="0"/>
      <w:marBottom w:val="0"/>
      <w:divBdr>
        <w:top w:val="none" w:sz="0" w:space="0" w:color="auto"/>
        <w:left w:val="none" w:sz="0" w:space="0" w:color="auto"/>
        <w:bottom w:val="none" w:sz="0" w:space="0" w:color="auto"/>
        <w:right w:val="none" w:sz="0" w:space="0" w:color="auto"/>
      </w:divBdr>
    </w:div>
    <w:div w:id="1539856039">
      <w:bodyDiv w:val="1"/>
      <w:marLeft w:val="0"/>
      <w:marRight w:val="0"/>
      <w:marTop w:val="0"/>
      <w:marBottom w:val="0"/>
      <w:divBdr>
        <w:top w:val="none" w:sz="0" w:space="0" w:color="auto"/>
        <w:left w:val="none" w:sz="0" w:space="0" w:color="auto"/>
        <w:bottom w:val="none" w:sz="0" w:space="0" w:color="auto"/>
        <w:right w:val="none" w:sz="0" w:space="0" w:color="auto"/>
      </w:divBdr>
    </w:div>
    <w:div w:id="1543905678">
      <w:bodyDiv w:val="1"/>
      <w:marLeft w:val="0"/>
      <w:marRight w:val="0"/>
      <w:marTop w:val="0"/>
      <w:marBottom w:val="0"/>
      <w:divBdr>
        <w:top w:val="none" w:sz="0" w:space="0" w:color="auto"/>
        <w:left w:val="none" w:sz="0" w:space="0" w:color="auto"/>
        <w:bottom w:val="none" w:sz="0" w:space="0" w:color="auto"/>
        <w:right w:val="none" w:sz="0" w:space="0" w:color="auto"/>
      </w:divBdr>
    </w:div>
    <w:div w:id="1555385495">
      <w:bodyDiv w:val="1"/>
      <w:marLeft w:val="0"/>
      <w:marRight w:val="0"/>
      <w:marTop w:val="0"/>
      <w:marBottom w:val="0"/>
      <w:divBdr>
        <w:top w:val="none" w:sz="0" w:space="0" w:color="auto"/>
        <w:left w:val="none" w:sz="0" w:space="0" w:color="auto"/>
        <w:bottom w:val="none" w:sz="0" w:space="0" w:color="auto"/>
        <w:right w:val="none" w:sz="0" w:space="0" w:color="auto"/>
      </w:divBdr>
    </w:div>
    <w:div w:id="1570843934">
      <w:bodyDiv w:val="1"/>
      <w:marLeft w:val="0"/>
      <w:marRight w:val="0"/>
      <w:marTop w:val="0"/>
      <w:marBottom w:val="0"/>
      <w:divBdr>
        <w:top w:val="none" w:sz="0" w:space="0" w:color="auto"/>
        <w:left w:val="none" w:sz="0" w:space="0" w:color="auto"/>
        <w:bottom w:val="none" w:sz="0" w:space="0" w:color="auto"/>
        <w:right w:val="none" w:sz="0" w:space="0" w:color="auto"/>
      </w:divBdr>
    </w:div>
    <w:div w:id="1573082473">
      <w:bodyDiv w:val="1"/>
      <w:marLeft w:val="0"/>
      <w:marRight w:val="0"/>
      <w:marTop w:val="0"/>
      <w:marBottom w:val="0"/>
      <w:divBdr>
        <w:top w:val="none" w:sz="0" w:space="0" w:color="auto"/>
        <w:left w:val="none" w:sz="0" w:space="0" w:color="auto"/>
        <w:bottom w:val="none" w:sz="0" w:space="0" w:color="auto"/>
        <w:right w:val="none" w:sz="0" w:space="0" w:color="auto"/>
      </w:divBdr>
    </w:div>
    <w:div w:id="1578704858">
      <w:bodyDiv w:val="1"/>
      <w:marLeft w:val="0"/>
      <w:marRight w:val="0"/>
      <w:marTop w:val="0"/>
      <w:marBottom w:val="0"/>
      <w:divBdr>
        <w:top w:val="none" w:sz="0" w:space="0" w:color="auto"/>
        <w:left w:val="none" w:sz="0" w:space="0" w:color="auto"/>
        <w:bottom w:val="none" w:sz="0" w:space="0" w:color="auto"/>
        <w:right w:val="none" w:sz="0" w:space="0" w:color="auto"/>
      </w:divBdr>
    </w:div>
    <w:div w:id="1587884056">
      <w:bodyDiv w:val="1"/>
      <w:marLeft w:val="0"/>
      <w:marRight w:val="0"/>
      <w:marTop w:val="0"/>
      <w:marBottom w:val="0"/>
      <w:divBdr>
        <w:top w:val="none" w:sz="0" w:space="0" w:color="auto"/>
        <w:left w:val="none" w:sz="0" w:space="0" w:color="auto"/>
        <w:bottom w:val="none" w:sz="0" w:space="0" w:color="auto"/>
        <w:right w:val="none" w:sz="0" w:space="0" w:color="auto"/>
      </w:divBdr>
    </w:div>
    <w:div w:id="1593853411">
      <w:bodyDiv w:val="1"/>
      <w:marLeft w:val="0"/>
      <w:marRight w:val="0"/>
      <w:marTop w:val="0"/>
      <w:marBottom w:val="0"/>
      <w:divBdr>
        <w:top w:val="none" w:sz="0" w:space="0" w:color="auto"/>
        <w:left w:val="none" w:sz="0" w:space="0" w:color="auto"/>
        <w:bottom w:val="none" w:sz="0" w:space="0" w:color="auto"/>
        <w:right w:val="none" w:sz="0" w:space="0" w:color="auto"/>
      </w:divBdr>
    </w:div>
    <w:div w:id="1600718206">
      <w:bodyDiv w:val="1"/>
      <w:marLeft w:val="0"/>
      <w:marRight w:val="0"/>
      <w:marTop w:val="0"/>
      <w:marBottom w:val="0"/>
      <w:divBdr>
        <w:top w:val="none" w:sz="0" w:space="0" w:color="auto"/>
        <w:left w:val="none" w:sz="0" w:space="0" w:color="auto"/>
        <w:bottom w:val="none" w:sz="0" w:space="0" w:color="auto"/>
        <w:right w:val="none" w:sz="0" w:space="0" w:color="auto"/>
      </w:divBdr>
    </w:div>
    <w:div w:id="1603538572">
      <w:bodyDiv w:val="1"/>
      <w:marLeft w:val="0"/>
      <w:marRight w:val="0"/>
      <w:marTop w:val="0"/>
      <w:marBottom w:val="0"/>
      <w:divBdr>
        <w:top w:val="none" w:sz="0" w:space="0" w:color="auto"/>
        <w:left w:val="none" w:sz="0" w:space="0" w:color="auto"/>
        <w:bottom w:val="none" w:sz="0" w:space="0" w:color="auto"/>
        <w:right w:val="none" w:sz="0" w:space="0" w:color="auto"/>
      </w:divBdr>
    </w:div>
    <w:div w:id="1604534471">
      <w:bodyDiv w:val="1"/>
      <w:marLeft w:val="0"/>
      <w:marRight w:val="0"/>
      <w:marTop w:val="0"/>
      <w:marBottom w:val="0"/>
      <w:divBdr>
        <w:top w:val="none" w:sz="0" w:space="0" w:color="auto"/>
        <w:left w:val="none" w:sz="0" w:space="0" w:color="auto"/>
        <w:bottom w:val="none" w:sz="0" w:space="0" w:color="auto"/>
        <w:right w:val="none" w:sz="0" w:space="0" w:color="auto"/>
      </w:divBdr>
    </w:div>
    <w:div w:id="1610701394">
      <w:bodyDiv w:val="1"/>
      <w:marLeft w:val="0"/>
      <w:marRight w:val="0"/>
      <w:marTop w:val="0"/>
      <w:marBottom w:val="0"/>
      <w:divBdr>
        <w:top w:val="none" w:sz="0" w:space="0" w:color="auto"/>
        <w:left w:val="none" w:sz="0" w:space="0" w:color="auto"/>
        <w:bottom w:val="none" w:sz="0" w:space="0" w:color="auto"/>
        <w:right w:val="none" w:sz="0" w:space="0" w:color="auto"/>
      </w:divBdr>
    </w:div>
    <w:div w:id="1616474044">
      <w:bodyDiv w:val="1"/>
      <w:marLeft w:val="0"/>
      <w:marRight w:val="0"/>
      <w:marTop w:val="0"/>
      <w:marBottom w:val="0"/>
      <w:divBdr>
        <w:top w:val="none" w:sz="0" w:space="0" w:color="auto"/>
        <w:left w:val="none" w:sz="0" w:space="0" w:color="auto"/>
        <w:bottom w:val="none" w:sz="0" w:space="0" w:color="auto"/>
        <w:right w:val="none" w:sz="0" w:space="0" w:color="auto"/>
      </w:divBdr>
    </w:div>
    <w:div w:id="1630042577">
      <w:bodyDiv w:val="1"/>
      <w:marLeft w:val="0"/>
      <w:marRight w:val="0"/>
      <w:marTop w:val="0"/>
      <w:marBottom w:val="0"/>
      <w:divBdr>
        <w:top w:val="none" w:sz="0" w:space="0" w:color="auto"/>
        <w:left w:val="none" w:sz="0" w:space="0" w:color="auto"/>
        <w:bottom w:val="none" w:sz="0" w:space="0" w:color="auto"/>
        <w:right w:val="none" w:sz="0" w:space="0" w:color="auto"/>
      </w:divBdr>
    </w:div>
    <w:div w:id="1631202860">
      <w:bodyDiv w:val="1"/>
      <w:marLeft w:val="0"/>
      <w:marRight w:val="0"/>
      <w:marTop w:val="0"/>
      <w:marBottom w:val="0"/>
      <w:divBdr>
        <w:top w:val="none" w:sz="0" w:space="0" w:color="auto"/>
        <w:left w:val="none" w:sz="0" w:space="0" w:color="auto"/>
        <w:bottom w:val="none" w:sz="0" w:space="0" w:color="auto"/>
        <w:right w:val="none" w:sz="0" w:space="0" w:color="auto"/>
      </w:divBdr>
    </w:div>
    <w:div w:id="1633708334">
      <w:bodyDiv w:val="1"/>
      <w:marLeft w:val="0"/>
      <w:marRight w:val="0"/>
      <w:marTop w:val="0"/>
      <w:marBottom w:val="0"/>
      <w:divBdr>
        <w:top w:val="none" w:sz="0" w:space="0" w:color="auto"/>
        <w:left w:val="none" w:sz="0" w:space="0" w:color="auto"/>
        <w:bottom w:val="none" w:sz="0" w:space="0" w:color="auto"/>
        <w:right w:val="none" w:sz="0" w:space="0" w:color="auto"/>
      </w:divBdr>
    </w:div>
    <w:div w:id="1635334045">
      <w:bodyDiv w:val="1"/>
      <w:marLeft w:val="0"/>
      <w:marRight w:val="0"/>
      <w:marTop w:val="0"/>
      <w:marBottom w:val="0"/>
      <w:divBdr>
        <w:top w:val="none" w:sz="0" w:space="0" w:color="auto"/>
        <w:left w:val="none" w:sz="0" w:space="0" w:color="auto"/>
        <w:bottom w:val="none" w:sz="0" w:space="0" w:color="auto"/>
        <w:right w:val="none" w:sz="0" w:space="0" w:color="auto"/>
      </w:divBdr>
    </w:div>
    <w:div w:id="1636565618">
      <w:bodyDiv w:val="1"/>
      <w:marLeft w:val="0"/>
      <w:marRight w:val="0"/>
      <w:marTop w:val="0"/>
      <w:marBottom w:val="0"/>
      <w:divBdr>
        <w:top w:val="none" w:sz="0" w:space="0" w:color="auto"/>
        <w:left w:val="none" w:sz="0" w:space="0" w:color="auto"/>
        <w:bottom w:val="none" w:sz="0" w:space="0" w:color="auto"/>
        <w:right w:val="none" w:sz="0" w:space="0" w:color="auto"/>
      </w:divBdr>
    </w:div>
    <w:div w:id="1641423083">
      <w:bodyDiv w:val="1"/>
      <w:marLeft w:val="0"/>
      <w:marRight w:val="0"/>
      <w:marTop w:val="0"/>
      <w:marBottom w:val="0"/>
      <w:divBdr>
        <w:top w:val="none" w:sz="0" w:space="0" w:color="auto"/>
        <w:left w:val="none" w:sz="0" w:space="0" w:color="auto"/>
        <w:bottom w:val="none" w:sz="0" w:space="0" w:color="auto"/>
        <w:right w:val="none" w:sz="0" w:space="0" w:color="auto"/>
      </w:divBdr>
    </w:div>
    <w:div w:id="1642728728">
      <w:bodyDiv w:val="1"/>
      <w:marLeft w:val="0"/>
      <w:marRight w:val="0"/>
      <w:marTop w:val="0"/>
      <w:marBottom w:val="0"/>
      <w:divBdr>
        <w:top w:val="none" w:sz="0" w:space="0" w:color="auto"/>
        <w:left w:val="none" w:sz="0" w:space="0" w:color="auto"/>
        <w:bottom w:val="none" w:sz="0" w:space="0" w:color="auto"/>
        <w:right w:val="none" w:sz="0" w:space="0" w:color="auto"/>
      </w:divBdr>
    </w:div>
    <w:div w:id="1654290799">
      <w:bodyDiv w:val="1"/>
      <w:marLeft w:val="0"/>
      <w:marRight w:val="0"/>
      <w:marTop w:val="0"/>
      <w:marBottom w:val="0"/>
      <w:divBdr>
        <w:top w:val="none" w:sz="0" w:space="0" w:color="auto"/>
        <w:left w:val="none" w:sz="0" w:space="0" w:color="auto"/>
        <w:bottom w:val="none" w:sz="0" w:space="0" w:color="auto"/>
        <w:right w:val="none" w:sz="0" w:space="0" w:color="auto"/>
      </w:divBdr>
    </w:div>
    <w:div w:id="1654871182">
      <w:bodyDiv w:val="1"/>
      <w:marLeft w:val="0"/>
      <w:marRight w:val="0"/>
      <w:marTop w:val="0"/>
      <w:marBottom w:val="0"/>
      <w:divBdr>
        <w:top w:val="none" w:sz="0" w:space="0" w:color="auto"/>
        <w:left w:val="none" w:sz="0" w:space="0" w:color="auto"/>
        <w:bottom w:val="none" w:sz="0" w:space="0" w:color="auto"/>
        <w:right w:val="none" w:sz="0" w:space="0" w:color="auto"/>
      </w:divBdr>
    </w:div>
    <w:div w:id="1668245945">
      <w:bodyDiv w:val="1"/>
      <w:marLeft w:val="0"/>
      <w:marRight w:val="0"/>
      <w:marTop w:val="0"/>
      <w:marBottom w:val="0"/>
      <w:divBdr>
        <w:top w:val="none" w:sz="0" w:space="0" w:color="auto"/>
        <w:left w:val="none" w:sz="0" w:space="0" w:color="auto"/>
        <w:bottom w:val="none" w:sz="0" w:space="0" w:color="auto"/>
        <w:right w:val="none" w:sz="0" w:space="0" w:color="auto"/>
      </w:divBdr>
    </w:div>
    <w:div w:id="1676880728">
      <w:bodyDiv w:val="1"/>
      <w:marLeft w:val="0"/>
      <w:marRight w:val="0"/>
      <w:marTop w:val="0"/>
      <w:marBottom w:val="0"/>
      <w:divBdr>
        <w:top w:val="none" w:sz="0" w:space="0" w:color="auto"/>
        <w:left w:val="none" w:sz="0" w:space="0" w:color="auto"/>
        <w:bottom w:val="none" w:sz="0" w:space="0" w:color="auto"/>
        <w:right w:val="none" w:sz="0" w:space="0" w:color="auto"/>
      </w:divBdr>
    </w:div>
    <w:div w:id="1678385018">
      <w:bodyDiv w:val="1"/>
      <w:marLeft w:val="0"/>
      <w:marRight w:val="0"/>
      <w:marTop w:val="0"/>
      <w:marBottom w:val="0"/>
      <w:divBdr>
        <w:top w:val="none" w:sz="0" w:space="0" w:color="auto"/>
        <w:left w:val="none" w:sz="0" w:space="0" w:color="auto"/>
        <w:bottom w:val="none" w:sz="0" w:space="0" w:color="auto"/>
        <w:right w:val="none" w:sz="0" w:space="0" w:color="auto"/>
      </w:divBdr>
    </w:div>
    <w:div w:id="1682660993">
      <w:bodyDiv w:val="1"/>
      <w:marLeft w:val="0"/>
      <w:marRight w:val="0"/>
      <w:marTop w:val="0"/>
      <w:marBottom w:val="0"/>
      <w:divBdr>
        <w:top w:val="none" w:sz="0" w:space="0" w:color="auto"/>
        <w:left w:val="none" w:sz="0" w:space="0" w:color="auto"/>
        <w:bottom w:val="none" w:sz="0" w:space="0" w:color="auto"/>
        <w:right w:val="none" w:sz="0" w:space="0" w:color="auto"/>
      </w:divBdr>
    </w:div>
    <w:div w:id="1697848104">
      <w:bodyDiv w:val="1"/>
      <w:marLeft w:val="0"/>
      <w:marRight w:val="0"/>
      <w:marTop w:val="0"/>
      <w:marBottom w:val="0"/>
      <w:divBdr>
        <w:top w:val="none" w:sz="0" w:space="0" w:color="auto"/>
        <w:left w:val="none" w:sz="0" w:space="0" w:color="auto"/>
        <w:bottom w:val="none" w:sz="0" w:space="0" w:color="auto"/>
        <w:right w:val="none" w:sz="0" w:space="0" w:color="auto"/>
      </w:divBdr>
    </w:div>
    <w:div w:id="1698460473">
      <w:bodyDiv w:val="1"/>
      <w:marLeft w:val="0"/>
      <w:marRight w:val="0"/>
      <w:marTop w:val="0"/>
      <w:marBottom w:val="0"/>
      <w:divBdr>
        <w:top w:val="none" w:sz="0" w:space="0" w:color="auto"/>
        <w:left w:val="none" w:sz="0" w:space="0" w:color="auto"/>
        <w:bottom w:val="none" w:sz="0" w:space="0" w:color="auto"/>
        <w:right w:val="none" w:sz="0" w:space="0" w:color="auto"/>
      </w:divBdr>
    </w:div>
    <w:div w:id="1699811227">
      <w:bodyDiv w:val="1"/>
      <w:marLeft w:val="0"/>
      <w:marRight w:val="0"/>
      <w:marTop w:val="0"/>
      <w:marBottom w:val="0"/>
      <w:divBdr>
        <w:top w:val="none" w:sz="0" w:space="0" w:color="auto"/>
        <w:left w:val="none" w:sz="0" w:space="0" w:color="auto"/>
        <w:bottom w:val="none" w:sz="0" w:space="0" w:color="auto"/>
        <w:right w:val="none" w:sz="0" w:space="0" w:color="auto"/>
      </w:divBdr>
    </w:div>
    <w:div w:id="1707948169">
      <w:bodyDiv w:val="1"/>
      <w:marLeft w:val="0"/>
      <w:marRight w:val="0"/>
      <w:marTop w:val="0"/>
      <w:marBottom w:val="0"/>
      <w:divBdr>
        <w:top w:val="none" w:sz="0" w:space="0" w:color="auto"/>
        <w:left w:val="none" w:sz="0" w:space="0" w:color="auto"/>
        <w:bottom w:val="none" w:sz="0" w:space="0" w:color="auto"/>
        <w:right w:val="none" w:sz="0" w:space="0" w:color="auto"/>
      </w:divBdr>
    </w:div>
    <w:div w:id="1720278192">
      <w:bodyDiv w:val="1"/>
      <w:marLeft w:val="0"/>
      <w:marRight w:val="0"/>
      <w:marTop w:val="0"/>
      <w:marBottom w:val="0"/>
      <w:divBdr>
        <w:top w:val="none" w:sz="0" w:space="0" w:color="auto"/>
        <w:left w:val="none" w:sz="0" w:space="0" w:color="auto"/>
        <w:bottom w:val="none" w:sz="0" w:space="0" w:color="auto"/>
        <w:right w:val="none" w:sz="0" w:space="0" w:color="auto"/>
      </w:divBdr>
    </w:div>
    <w:div w:id="1726486666">
      <w:bodyDiv w:val="1"/>
      <w:marLeft w:val="0"/>
      <w:marRight w:val="0"/>
      <w:marTop w:val="0"/>
      <w:marBottom w:val="0"/>
      <w:divBdr>
        <w:top w:val="none" w:sz="0" w:space="0" w:color="auto"/>
        <w:left w:val="none" w:sz="0" w:space="0" w:color="auto"/>
        <w:bottom w:val="none" w:sz="0" w:space="0" w:color="auto"/>
        <w:right w:val="none" w:sz="0" w:space="0" w:color="auto"/>
      </w:divBdr>
    </w:div>
    <w:div w:id="1728726508">
      <w:bodyDiv w:val="1"/>
      <w:marLeft w:val="0"/>
      <w:marRight w:val="0"/>
      <w:marTop w:val="0"/>
      <w:marBottom w:val="0"/>
      <w:divBdr>
        <w:top w:val="none" w:sz="0" w:space="0" w:color="auto"/>
        <w:left w:val="none" w:sz="0" w:space="0" w:color="auto"/>
        <w:bottom w:val="none" w:sz="0" w:space="0" w:color="auto"/>
        <w:right w:val="none" w:sz="0" w:space="0" w:color="auto"/>
      </w:divBdr>
    </w:div>
    <w:div w:id="1736590073">
      <w:bodyDiv w:val="1"/>
      <w:marLeft w:val="0"/>
      <w:marRight w:val="0"/>
      <w:marTop w:val="0"/>
      <w:marBottom w:val="0"/>
      <w:divBdr>
        <w:top w:val="none" w:sz="0" w:space="0" w:color="auto"/>
        <w:left w:val="none" w:sz="0" w:space="0" w:color="auto"/>
        <w:bottom w:val="none" w:sz="0" w:space="0" w:color="auto"/>
        <w:right w:val="none" w:sz="0" w:space="0" w:color="auto"/>
      </w:divBdr>
    </w:div>
    <w:div w:id="1737048837">
      <w:bodyDiv w:val="1"/>
      <w:marLeft w:val="0"/>
      <w:marRight w:val="0"/>
      <w:marTop w:val="0"/>
      <w:marBottom w:val="0"/>
      <w:divBdr>
        <w:top w:val="none" w:sz="0" w:space="0" w:color="auto"/>
        <w:left w:val="none" w:sz="0" w:space="0" w:color="auto"/>
        <w:bottom w:val="none" w:sz="0" w:space="0" w:color="auto"/>
        <w:right w:val="none" w:sz="0" w:space="0" w:color="auto"/>
      </w:divBdr>
    </w:div>
    <w:div w:id="1742212782">
      <w:bodyDiv w:val="1"/>
      <w:marLeft w:val="0"/>
      <w:marRight w:val="0"/>
      <w:marTop w:val="0"/>
      <w:marBottom w:val="0"/>
      <w:divBdr>
        <w:top w:val="none" w:sz="0" w:space="0" w:color="auto"/>
        <w:left w:val="none" w:sz="0" w:space="0" w:color="auto"/>
        <w:bottom w:val="none" w:sz="0" w:space="0" w:color="auto"/>
        <w:right w:val="none" w:sz="0" w:space="0" w:color="auto"/>
      </w:divBdr>
    </w:div>
    <w:div w:id="1745444570">
      <w:bodyDiv w:val="1"/>
      <w:marLeft w:val="0"/>
      <w:marRight w:val="0"/>
      <w:marTop w:val="0"/>
      <w:marBottom w:val="0"/>
      <w:divBdr>
        <w:top w:val="none" w:sz="0" w:space="0" w:color="auto"/>
        <w:left w:val="none" w:sz="0" w:space="0" w:color="auto"/>
        <w:bottom w:val="none" w:sz="0" w:space="0" w:color="auto"/>
        <w:right w:val="none" w:sz="0" w:space="0" w:color="auto"/>
      </w:divBdr>
    </w:div>
    <w:div w:id="1747192555">
      <w:bodyDiv w:val="1"/>
      <w:marLeft w:val="0"/>
      <w:marRight w:val="0"/>
      <w:marTop w:val="0"/>
      <w:marBottom w:val="0"/>
      <w:divBdr>
        <w:top w:val="none" w:sz="0" w:space="0" w:color="auto"/>
        <w:left w:val="none" w:sz="0" w:space="0" w:color="auto"/>
        <w:bottom w:val="none" w:sz="0" w:space="0" w:color="auto"/>
        <w:right w:val="none" w:sz="0" w:space="0" w:color="auto"/>
      </w:divBdr>
    </w:div>
    <w:div w:id="1750344828">
      <w:bodyDiv w:val="1"/>
      <w:marLeft w:val="0"/>
      <w:marRight w:val="0"/>
      <w:marTop w:val="0"/>
      <w:marBottom w:val="0"/>
      <w:divBdr>
        <w:top w:val="none" w:sz="0" w:space="0" w:color="auto"/>
        <w:left w:val="none" w:sz="0" w:space="0" w:color="auto"/>
        <w:bottom w:val="none" w:sz="0" w:space="0" w:color="auto"/>
        <w:right w:val="none" w:sz="0" w:space="0" w:color="auto"/>
      </w:divBdr>
    </w:div>
    <w:div w:id="1751854965">
      <w:bodyDiv w:val="1"/>
      <w:marLeft w:val="0"/>
      <w:marRight w:val="0"/>
      <w:marTop w:val="0"/>
      <w:marBottom w:val="0"/>
      <w:divBdr>
        <w:top w:val="none" w:sz="0" w:space="0" w:color="auto"/>
        <w:left w:val="none" w:sz="0" w:space="0" w:color="auto"/>
        <w:bottom w:val="none" w:sz="0" w:space="0" w:color="auto"/>
        <w:right w:val="none" w:sz="0" w:space="0" w:color="auto"/>
      </w:divBdr>
    </w:div>
    <w:div w:id="1757826346">
      <w:bodyDiv w:val="1"/>
      <w:marLeft w:val="0"/>
      <w:marRight w:val="0"/>
      <w:marTop w:val="0"/>
      <w:marBottom w:val="0"/>
      <w:divBdr>
        <w:top w:val="none" w:sz="0" w:space="0" w:color="auto"/>
        <w:left w:val="none" w:sz="0" w:space="0" w:color="auto"/>
        <w:bottom w:val="none" w:sz="0" w:space="0" w:color="auto"/>
        <w:right w:val="none" w:sz="0" w:space="0" w:color="auto"/>
      </w:divBdr>
    </w:div>
    <w:div w:id="1758290020">
      <w:bodyDiv w:val="1"/>
      <w:marLeft w:val="0"/>
      <w:marRight w:val="0"/>
      <w:marTop w:val="0"/>
      <w:marBottom w:val="0"/>
      <w:divBdr>
        <w:top w:val="none" w:sz="0" w:space="0" w:color="auto"/>
        <w:left w:val="none" w:sz="0" w:space="0" w:color="auto"/>
        <w:bottom w:val="none" w:sz="0" w:space="0" w:color="auto"/>
        <w:right w:val="none" w:sz="0" w:space="0" w:color="auto"/>
      </w:divBdr>
    </w:div>
    <w:div w:id="1765371466">
      <w:bodyDiv w:val="1"/>
      <w:marLeft w:val="0"/>
      <w:marRight w:val="0"/>
      <w:marTop w:val="0"/>
      <w:marBottom w:val="0"/>
      <w:divBdr>
        <w:top w:val="none" w:sz="0" w:space="0" w:color="auto"/>
        <w:left w:val="none" w:sz="0" w:space="0" w:color="auto"/>
        <w:bottom w:val="none" w:sz="0" w:space="0" w:color="auto"/>
        <w:right w:val="none" w:sz="0" w:space="0" w:color="auto"/>
      </w:divBdr>
    </w:div>
    <w:div w:id="1775055187">
      <w:bodyDiv w:val="1"/>
      <w:marLeft w:val="0"/>
      <w:marRight w:val="0"/>
      <w:marTop w:val="0"/>
      <w:marBottom w:val="0"/>
      <w:divBdr>
        <w:top w:val="none" w:sz="0" w:space="0" w:color="auto"/>
        <w:left w:val="none" w:sz="0" w:space="0" w:color="auto"/>
        <w:bottom w:val="none" w:sz="0" w:space="0" w:color="auto"/>
        <w:right w:val="none" w:sz="0" w:space="0" w:color="auto"/>
      </w:divBdr>
    </w:div>
    <w:div w:id="1777093478">
      <w:bodyDiv w:val="1"/>
      <w:marLeft w:val="0"/>
      <w:marRight w:val="0"/>
      <w:marTop w:val="0"/>
      <w:marBottom w:val="0"/>
      <w:divBdr>
        <w:top w:val="none" w:sz="0" w:space="0" w:color="auto"/>
        <w:left w:val="none" w:sz="0" w:space="0" w:color="auto"/>
        <w:bottom w:val="none" w:sz="0" w:space="0" w:color="auto"/>
        <w:right w:val="none" w:sz="0" w:space="0" w:color="auto"/>
      </w:divBdr>
    </w:div>
    <w:div w:id="1781340163">
      <w:bodyDiv w:val="1"/>
      <w:marLeft w:val="0"/>
      <w:marRight w:val="0"/>
      <w:marTop w:val="0"/>
      <w:marBottom w:val="0"/>
      <w:divBdr>
        <w:top w:val="none" w:sz="0" w:space="0" w:color="auto"/>
        <w:left w:val="none" w:sz="0" w:space="0" w:color="auto"/>
        <w:bottom w:val="none" w:sz="0" w:space="0" w:color="auto"/>
        <w:right w:val="none" w:sz="0" w:space="0" w:color="auto"/>
      </w:divBdr>
    </w:div>
    <w:div w:id="1783575172">
      <w:bodyDiv w:val="1"/>
      <w:marLeft w:val="0"/>
      <w:marRight w:val="0"/>
      <w:marTop w:val="0"/>
      <w:marBottom w:val="0"/>
      <w:divBdr>
        <w:top w:val="none" w:sz="0" w:space="0" w:color="auto"/>
        <w:left w:val="none" w:sz="0" w:space="0" w:color="auto"/>
        <w:bottom w:val="none" w:sz="0" w:space="0" w:color="auto"/>
        <w:right w:val="none" w:sz="0" w:space="0" w:color="auto"/>
      </w:divBdr>
    </w:div>
    <w:div w:id="1787385277">
      <w:bodyDiv w:val="1"/>
      <w:marLeft w:val="0"/>
      <w:marRight w:val="0"/>
      <w:marTop w:val="0"/>
      <w:marBottom w:val="0"/>
      <w:divBdr>
        <w:top w:val="none" w:sz="0" w:space="0" w:color="auto"/>
        <w:left w:val="none" w:sz="0" w:space="0" w:color="auto"/>
        <w:bottom w:val="none" w:sz="0" w:space="0" w:color="auto"/>
        <w:right w:val="none" w:sz="0" w:space="0" w:color="auto"/>
      </w:divBdr>
    </w:div>
    <w:div w:id="1796634342">
      <w:bodyDiv w:val="1"/>
      <w:marLeft w:val="0"/>
      <w:marRight w:val="0"/>
      <w:marTop w:val="0"/>
      <w:marBottom w:val="0"/>
      <w:divBdr>
        <w:top w:val="none" w:sz="0" w:space="0" w:color="auto"/>
        <w:left w:val="none" w:sz="0" w:space="0" w:color="auto"/>
        <w:bottom w:val="none" w:sz="0" w:space="0" w:color="auto"/>
        <w:right w:val="none" w:sz="0" w:space="0" w:color="auto"/>
      </w:divBdr>
    </w:div>
    <w:div w:id="1800688125">
      <w:bodyDiv w:val="1"/>
      <w:marLeft w:val="0"/>
      <w:marRight w:val="0"/>
      <w:marTop w:val="0"/>
      <w:marBottom w:val="0"/>
      <w:divBdr>
        <w:top w:val="none" w:sz="0" w:space="0" w:color="auto"/>
        <w:left w:val="none" w:sz="0" w:space="0" w:color="auto"/>
        <w:bottom w:val="none" w:sz="0" w:space="0" w:color="auto"/>
        <w:right w:val="none" w:sz="0" w:space="0" w:color="auto"/>
      </w:divBdr>
    </w:div>
    <w:div w:id="1807121138">
      <w:bodyDiv w:val="1"/>
      <w:marLeft w:val="0"/>
      <w:marRight w:val="0"/>
      <w:marTop w:val="0"/>
      <w:marBottom w:val="0"/>
      <w:divBdr>
        <w:top w:val="none" w:sz="0" w:space="0" w:color="auto"/>
        <w:left w:val="none" w:sz="0" w:space="0" w:color="auto"/>
        <w:bottom w:val="none" w:sz="0" w:space="0" w:color="auto"/>
        <w:right w:val="none" w:sz="0" w:space="0" w:color="auto"/>
      </w:divBdr>
    </w:div>
    <w:div w:id="1812938490">
      <w:bodyDiv w:val="1"/>
      <w:marLeft w:val="0"/>
      <w:marRight w:val="0"/>
      <w:marTop w:val="0"/>
      <w:marBottom w:val="0"/>
      <w:divBdr>
        <w:top w:val="none" w:sz="0" w:space="0" w:color="auto"/>
        <w:left w:val="none" w:sz="0" w:space="0" w:color="auto"/>
        <w:bottom w:val="none" w:sz="0" w:space="0" w:color="auto"/>
        <w:right w:val="none" w:sz="0" w:space="0" w:color="auto"/>
      </w:divBdr>
    </w:div>
    <w:div w:id="1814787593">
      <w:bodyDiv w:val="1"/>
      <w:marLeft w:val="0"/>
      <w:marRight w:val="0"/>
      <w:marTop w:val="0"/>
      <w:marBottom w:val="0"/>
      <w:divBdr>
        <w:top w:val="none" w:sz="0" w:space="0" w:color="auto"/>
        <w:left w:val="none" w:sz="0" w:space="0" w:color="auto"/>
        <w:bottom w:val="none" w:sz="0" w:space="0" w:color="auto"/>
        <w:right w:val="none" w:sz="0" w:space="0" w:color="auto"/>
      </w:divBdr>
    </w:div>
    <w:div w:id="1817867913">
      <w:bodyDiv w:val="1"/>
      <w:marLeft w:val="0"/>
      <w:marRight w:val="0"/>
      <w:marTop w:val="0"/>
      <w:marBottom w:val="0"/>
      <w:divBdr>
        <w:top w:val="none" w:sz="0" w:space="0" w:color="auto"/>
        <w:left w:val="none" w:sz="0" w:space="0" w:color="auto"/>
        <w:bottom w:val="none" w:sz="0" w:space="0" w:color="auto"/>
        <w:right w:val="none" w:sz="0" w:space="0" w:color="auto"/>
      </w:divBdr>
    </w:div>
    <w:div w:id="1817987373">
      <w:bodyDiv w:val="1"/>
      <w:marLeft w:val="0"/>
      <w:marRight w:val="0"/>
      <w:marTop w:val="0"/>
      <w:marBottom w:val="0"/>
      <w:divBdr>
        <w:top w:val="none" w:sz="0" w:space="0" w:color="auto"/>
        <w:left w:val="none" w:sz="0" w:space="0" w:color="auto"/>
        <w:bottom w:val="none" w:sz="0" w:space="0" w:color="auto"/>
        <w:right w:val="none" w:sz="0" w:space="0" w:color="auto"/>
      </w:divBdr>
    </w:div>
    <w:div w:id="1818718414">
      <w:bodyDiv w:val="1"/>
      <w:marLeft w:val="0"/>
      <w:marRight w:val="0"/>
      <w:marTop w:val="0"/>
      <w:marBottom w:val="0"/>
      <w:divBdr>
        <w:top w:val="none" w:sz="0" w:space="0" w:color="auto"/>
        <w:left w:val="none" w:sz="0" w:space="0" w:color="auto"/>
        <w:bottom w:val="none" w:sz="0" w:space="0" w:color="auto"/>
        <w:right w:val="none" w:sz="0" w:space="0" w:color="auto"/>
      </w:divBdr>
    </w:div>
    <w:div w:id="1821187396">
      <w:bodyDiv w:val="1"/>
      <w:marLeft w:val="0"/>
      <w:marRight w:val="0"/>
      <w:marTop w:val="0"/>
      <w:marBottom w:val="0"/>
      <w:divBdr>
        <w:top w:val="none" w:sz="0" w:space="0" w:color="auto"/>
        <w:left w:val="none" w:sz="0" w:space="0" w:color="auto"/>
        <w:bottom w:val="none" w:sz="0" w:space="0" w:color="auto"/>
        <w:right w:val="none" w:sz="0" w:space="0" w:color="auto"/>
      </w:divBdr>
    </w:div>
    <w:div w:id="1827668454">
      <w:bodyDiv w:val="1"/>
      <w:marLeft w:val="0"/>
      <w:marRight w:val="0"/>
      <w:marTop w:val="0"/>
      <w:marBottom w:val="0"/>
      <w:divBdr>
        <w:top w:val="none" w:sz="0" w:space="0" w:color="auto"/>
        <w:left w:val="none" w:sz="0" w:space="0" w:color="auto"/>
        <w:bottom w:val="none" w:sz="0" w:space="0" w:color="auto"/>
        <w:right w:val="none" w:sz="0" w:space="0" w:color="auto"/>
      </w:divBdr>
    </w:div>
    <w:div w:id="1838227700">
      <w:bodyDiv w:val="1"/>
      <w:marLeft w:val="0"/>
      <w:marRight w:val="0"/>
      <w:marTop w:val="0"/>
      <w:marBottom w:val="0"/>
      <w:divBdr>
        <w:top w:val="none" w:sz="0" w:space="0" w:color="auto"/>
        <w:left w:val="none" w:sz="0" w:space="0" w:color="auto"/>
        <w:bottom w:val="none" w:sz="0" w:space="0" w:color="auto"/>
        <w:right w:val="none" w:sz="0" w:space="0" w:color="auto"/>
      </w:divBdr>
    </w:div>
    <w:div w:id="1847673113">
      <w:bodyDiv w:val="1"/>
      <w:marLeft w:val="0"/>
      <w:marRight w:val="0"/>
      <w:marTop w:val="0"/>
      <w:marBottom w:val="0"/>
      <w:divBdr>
        <w:top w:val="none" w:sz="0" w:space="0" w:color="auto"/>
        <w:left w:val="none" w:sz="0" w:space="0" w:color="auto"/>
        <w:bottom w:val="none" w:sz="0" w:space="0" w:color="auto"/>
        <w:right w:val="none" w:sz="0" w:space="0" w:color="auto"/>
      </w:divBdr>
    </w:div>
    <w:div w:id="1847861768">
      <w:bodyDiv w:val="1"/>
      <w:marLeft w:val="0"/>
      <w:marRight w:val="0"/>
      <w:marTop w:val="0"/>
      <w:marBottom w:val="0"/>
      <w:divBdr>
        <w:top w:val="none" w:sz="0" w:space="0" w:color="auto"/>
        <w:left w:val="none" w:sz="0" w:space="0" w:color="auto"/>
        <w:bottom w:val="none" w:sz="0" w:space="0" w:color="auto"/>
        <w:right w:val="none" w:sz="0" w:space="0" w:color="auto"/>
      </w:divBdr>
    </w:div>
    <w:div w:id="1853452700">
      <w:bodyDiv w:val="1"/>
      <w:marLeft w:val="0"/>
      <w:marRight w:val="0"/>
      <w:marTop w:val="0"/>
      <w:marBottom w:val="0"/>
      <w:divBdr>
        <w:top w:val="none" w:sz="0" w:space="0" w:color="auto"/>
        <w:left w:val="none" w:sz="0" w:space="0" w:color="auto"/>
        <w:bottom w:val="none" w:sz="0" w:space="0" w:color="auto"/>
        <w:right w:val="none" w:sz="0" w:space="0" w:color="auto"/>
      </w:divBdr>
    </w:div>
    <w:div w:id="1857695199">
      <w:bodyDiv w:val="1"/>
      <w:marLeft w:val="0"/>
      <w:marRight w:val="0"/>
      <w:marTop w:val="0"/>
      <w:marBottom w:val="0"/>
      <w:divBdr>
        <w:top w:val="none" w:sz="0" w:space="0" w:color="auto"/>
        <w:left w:val="none" w:sz="0" w:space="0" w:color="auto"/>
        <w:bottom w:val="none" w:sz="0" w:space="0" w:color="auto"/>
        <w:right w:val="none" w:sz="0" w:space="0" w:color="auto"/>
      </w:divBdr>
    </w:div>
    <w:div w:id="1862429084">
      <w:bodyDiv w:val="1"/>
      <w:marLeft w:val="0"/>
      <w:marRight w:val="0"/>
      <w:marTop w:val="0"/>
      <w:marBottom w:val="0"/>
      <w:divBdr>
        <w:top w:val="none" w:sz="0" w:space="0" w:color="auto"/>
        <w:left w:val="none" w:sz="0" w:space="0" w:color="auto"/>
        <w:bottom w:val="none" w:sz="0" w:space="0" w:color="auto"/>
        <w:right w:val="none" w:sz="0" w:space="0" w:color="auto"/>
      </w:divBdr>
    </w:div>
    <w:div w:id="1866284196">
      <w:bodyDiv w:val="1"/>
      <w:marLeft w:val="0"/>
      <w:marRight w:val="0"/>
      <w:marTop w:val="0"/>
      <w:marBottom w:val="0"/>
      <w:divBdr>
        <w:top w:val="none" w:sz="0" w:space="0" w:color="auto"/>
        <w:left w:val="none" w:sz="0" w:space="0" w:color="auto"/>
        <w:bottom w:val="none" w:sz="0" w:space="0" w:color="auto"/>
        <w:right w:val="none" w:sz="0" w:space="0" w:color="auto"/>
      </w:divBdr>
    </w:div>
    <w:div w:id="1878659523">
      <w:bodyDiv w:val="1"/>
      <w:marLeft w:val="0"/>
      <w:marRight w:val="0"/>
      <w:marTop w:val="0"/>
      <w:marBottom w:val="0"/>
      <w:divBdr>
        <w:top w:val="none" w:sz="0" w:space="0" w:color="auto"/>
        <w:left w:val="none" w:sz="0" w:space="0" w:color="auto"/>
        <w:bottom w:val="none" w:sz="0" w:space="0" w:color="auto"/>
        <w:right w:val="none" w:sz="0" w:space="0" w:color="auto"/>
      </w:divBdr>
    </w:div>
    <w:div w:id="1879200636">
      <w:bodyDiv w:val="1"/>
      <w:marLeft w:val="0"/>
      <w:marRight w:val="0"/>
      <w:marTop w:val="0"/>
      <w:marBottom w:val="0"/>
      <w:divBdr>
        <w:top w:val="none" w:sz="0" w:space="0" w:color="auto"/>
        <w:left w:val="none" w:sz="0" w:space="0" w:color="auto"/>
        <w:bottom w:val="none" w:sz="0" w:space="0" w:color="auto"/>
        <w:right w:val="none" w:sz="0" w:space="0" w:color="auto"/>
      </w:divBdr>
    </w:div>
    <w:div w:id="1880122827">
      <w:bodyDiv w:val="1"/>
      <w:marLeft w:val="0"/>
      <w:marRight w:val="0"/>
      <w:marTop w:val="0"/>
      <w:marBottom w:val="0"/>
      <w:divBdr>
        <w:top w:val="none" w:sz="0" w:space="0" w:color="auto"/>
        <w:left w:val="none" w:sz="0" w:space="0" w:color="auto"/>
        <w:bottom w:val="none" w:sz="0" w:space="0" w:color="auto"/>
        <w:right w:val="none" w:sz="0" w:space="0" w:color="auto"/>
      </w:divBdr>
    </w:div>
    <w:div w:id="1890729270">
      <w:bodyDiv w:val="1"/>
      <w:marLeft w:val="0"/>
      <w:marRight w:val="0"/>
      <w:marTop w:val="0"/>
      <w:marBottom w:val="0"/>
      <w:divBdr>
        <w:top w:val="none" w:sz="0" w:space="0" w:color="auto"/>
        <w:left w:val="none" w:sz="0" w:space="0" w:color="auto"/>
        <w:bottom w:val="none" w:sz="0" w:space="0" w:color="auto"/>
        <w:right w:val="none" w:sz="0" w:space="0" w:color="auto"/>
      </w:divBdr>
    </w:div>
    <w:div w:id="1899126212">
      <w:bodyDiv w:val="1"/>
      <w:marLeft w:val="0"/>
      <w:marRight w:val="0"/>
      <w:marTop w:val="0"/>
      <w:marBottom w:val="0"/>
      <w:divBdr>
        <w:top w:val="none" w:sz="0" w:space="0" w:color="auto"/>
        <w:left w:val="none" w:sz="0" w:space="0" w:color="auto"/>
        <w:bottom w:val="none" w:sz="0" w:space="0" w:color="auto"/>
        <w:right w:val="none" w:sz="0" w:space="0" w:color="auto"/>
      </w:divBdr>
    </w:div>
    <w:div w:id="1918519032">
      <w:bodyDiv w:val="1"/>
      <w:marLeft w:val="0"/>
      <w:marRight w:val="0"/>
      <w:marTop w:val="0"/>
      <w:marBottom w:val="0"/>
      <w:divBdr>
        <w:top w:val="none" w:sz="0" w:space="0" w:color="auto"/>
        <w:left w:val="none" w:sz="0" w:space="0" w:color="auto"/>
        <w:bottom w:val="none" w:sz="0" w:space="0" w:color="auto"/>
        <w:right w:val="none" w:sz="0" w:space="0" w:color="auto"/>
      </w:divBdr>
    </w:div>
    <w:div w:id="1922255525">
      <w:bodyDiv w:val="1"/>
      <w:marLeft w:val="0"/>
      <w:marRight w:val="0"/>
      <w:marTop w:val="0"/>
      <w:marBottom w:val="0"/>
      <w:divBdr>
        <w:top w:val="none" w:sz="0" w:space="0" w:color="auto"/>
        <w:left w:val="none" w:sz="0" w:space="0" w:color="auto"/>
        <w:bottom w:val="none" w:sz="0" w:space="0" w:color="auto"/>
        <w:right w:val="none" w:sz="0" w:space="0" w:color="auto"/>
      </w:divBdr>
    </w:div>
    <w:div w:id="1930505946">
      <w:bodyDiv w:val="1"/>
      <w:marLeft w:val="0"/>
      <w:marRight w:val="0"/>
      <w:marTop w:val="0"/>
      <w:marBottom w:val="0"/>
      <w:divBdr>
        <w:top w:val="none" w:sz="0" w:space="0" w:color="auto"/>
        <w:left w:val="none" w:sz="0" w:space="0" w:color="auto"/>
        <w:bottom w:val="none" w:sz="0" w:space="0" w:color="auto"/>
        <w:right w:val="none" w:sz="0" w:space="0" w:color="auto"/>
      </w:divBdr>
    </w:div>
    <w:div w:id="1931810990">
      <w:bodyDiv w:val="1"/>
      <w:marLeft w:val="0"/>
      <w:marRight w:val="0"/>
      <w:marTop w:val="0"/>
      <w:marBottom w:val="0"/>
      <w:divBdr>
        <w:top w:val="none" w:sz="0" w:space="0" w:color="auto"/>
        <w:left w:val="none" w:sz="0" w:space="0" w:color="auto"/>
        <w:bottom w:val="none" w:sz="0" w:space="0" w:color="auto"/>
        <w:right w:val="none" w:sz="0" w:space="0" w:color="auto"/>
      </w:divBdr>
    </w:div>
    <w:div w:id="1932083574">
      <w:bodyDiv w:val="1"/>
      <w:marLeft w:val="0"/>
      <w:marRight w:val="0"/>
      <w:marTop w:val="0"/>
      <w:marBottom w:val="0"/>
      <w:divBdr>
        <w:top w:val="none" w:sz="0" w:space="0" w:color="auto"/>
        <w:left w:val="none" w:sz="0" w:space="0" w:color="auto"/>
        <w:bottom w:val="none" w:sz="0" w:space="0" w:color="auto"/>
        <w:right w:val="none" w:sz="0" w:space="0" w:color="auto"/>
      </w:divBdr>
    </w:div>
    <w:div w:id="1952206047">
      <w:bodyDiv w:val="1"/>
      <w:marLeft w:val="0"/>
      <w:marRight w:val="0"/>
      <w:marTop w:val="0"/>
      <w:marBottom w:val="0"/>
      <w:divBdr>
        <w:top w:val="none" w:sz="0" w:space="0" w:color="auto"/>
        <w:left w:val="none" w:sz="0" w:space="0" w:color="auto"/>
        <w:bottom w:val="none" w:sz="0" w:space="0" w:color="auto"/>
        <w:right w:val="none" w:sz="0" w:space="0" w:color="auto"/>
      </w:divBdr>
    </w:div>
    <w:div w:id="1956135383">
      <w:bodyDiv w:val="1"/>
      <w:marLeft w:val="0"/>
      <w:marRight w:val="0"/>
      <w:marTop w:val="0"/>
      <w:marBottom w:val="0"/>
      <w:divBdr>
        <w:top w:val="none" w:sz="0" w:space="0" w:color="auto"/>
        <w:left w:val="none" w:sz="0" w:space="0" w:color="auto"/>
        <w:bottom w:val="none" w:sz="0" w:space="0" w:color="auto"/>
        <w:right w:val="none" w:sz="0" w:space="0" w:color="auto"/>
      </w:divBdr>
    </w:div>
    <w:div w:id="1960603759">
      <w:bodyDiv w:val="1"/>
      <w:marLeft w:val="0"/>
      <w:marRight w:val="0"/>
      <w:marTop w:val="0"/>
      <w:marBottom w:val="0"/>
      <w:divBdr>
        <w:top w:val="none" w:sz="0" w:space="0" w:color="auto"/>
        <w:left w:val="none" w:sz="0" w:space="0" w:color="auto"/>
        <w:bottom w:val="none" w:sz="0" w:space="0" w:color="auto"/>
        <w:right w:val="none" w:sz="0" w:space="0" w:color="auto"/>
      </w:divBdr>
    </w:div>
    <w:div w:id="1965425916">
      <w:bodyDiv w:val="1"/>
      <w:marLeft w:val="0"/>
      <w:marRight w:val="0"/>
      <w:marTop w:val="0"/>
      <w:marBottom w:val="0"/>
      <w:divBdr>
        <w:top w:val="none" w:sz="0" w:space="0" w:color="auto"/>
        <w:left w:val="none" w:sz="0" w:space="0" w:color="auto"/>
        <w:bottom w:val="none" w:sz="0" w:space="0" w:color="auto"/>
        <w:right w:val="none" w:sz="0" w:space="0" w:color="auto"/>
      </w:divBdr>
    </w:div>
    <w:div w:id="1966546501">
      <w:bodyDiv w:val="1"/>
      <w:marLeft w:val="0"/>
      <w:marRight w:val="0"/>
      <w:marTop w:val="0"/>
      <w:marBottom w:val="0"/>
      <w:divBdr>
        <w:top w:val="none" w:sz="0" w:space="0" w:color="auto"/>
        <w:left w:val="none" w:sz="0" w:space="0" w:color="auto"/>
        <w:bottom w:val="none" w:sz="0" w:space="0" w:color="auto"/>
        <w:right w:val="none" w:sz="0" w:space="0" w:color="auto"/>
      </w:divBdr>
    </w:div>
    <w:div w:id="1971131564">
      <w:bodyDiv w:val="1"/>
      <w:marLeft w:val="0"/>
      <w:marRight w:val="0"/>
      <w:marTop w:val="0"/>
      <w:marBottom w:val="0"/>
      <w:divBdr>
        <w:top w:val="none" w:sz="0" w:space="0" w:color="auto"/>
        <w:left w:val="none" w:sz="0" w:space="0" w:color="auto"/>
        <w:bottom w:val="none" w:sz="0" w:space="0" w:color="auto"/>
        <w:right w:val="none" w:sz="0" w:space="0" w:color="auto"/>
      </w:divBdr>
    </w:div>
    <w:div w:id="1974404255">
      <w:bodyDiv w:val="1"/>
      <w:marLeft w:val="0"/>
      <w:marRight w:val="0"/>
      <w:marTop w:val="0"/>
      <w:marBottom w:val="0"/>
      <w:divBdr>
        <w:top w:val="none" w:sz="0" w:space="0" w:color="auto"/>
        <w:left w:val="none" w:sz="0" w:space="0" w:color="auto"/>
        <w:bottom w:val="none" w:sz="0" w:space="0" w:color="auto"/>
        <w:right w:val="none" w:sz="0" w:space="0" w:color="auto"/>
      </w:divBdr>
    </w:div>
    <w:div w:id="1975477373">
      <w:bodyDiv w:val="1"/>
      <w:marLeft w:val="0"/>
      <w:marRight w:val="0"/>
      <w:marTop w:val="0"/>
      <w:marBottom w:val="0"/>
      <w:divBdr>
        <w:top w:val="none" w:sz="0" w:space="0" w:color="auto"/>
        <w:left w:val="none" w:sz="0" w:space="0" w:color="auto"/>
        <w:bottom w:val="none" w:sz="0" w:space="0" w:color="auto"/>
        <w:right w:val="none" w:sz="0" w:space="0" w:color="auto"/>
      </w:divBdr>
    </w:div>
    <w:div w:id="1983657389">
      <w:bodyDiv w:val="1"/>
      <w:marLeft w:val="0"/>
      <w:marRight w:val="0"/>
      <w:marTop w:val="0"/>
      <w:marBottom w:val="0"/>
      <w:divBdr>
        <w:top w:val="none" w:sz="0" w:space="0" w:color="auto"/>
        <w:left w:val="none" w:sz="0" w:space="0" w:color="auto"/>
        <w:bottom w:val="none" w:sz="0" w:space="0" w:color="auto"/>
        <w:right w:val="none" w:sz="0" w:space="0" w:color="auto"/>
      </w:divBdr>
    </w:div>
    <w:div w:id="1993870066">
      <w:bodyDiv w:val="1"/>
      <w:marLeft w:val="0"/>
      <w:marRight w:val="0"/>
      <w:marTop w:val="0"/>
      <w:marBottom w:val="0"/>
      <w:divBdr>
        <w:top w:val="none" w:sz="0" w:space="0" w:color="auto"/>
        <w:left w:val="none" w:sz="0" w:space="0" w:color="auto"/>
        <w:bottom w:val="none" w:sz="0" w:space="0" w:color="auto"/>
        <w:right w:val="none" w:sz="0" w:space="0" w:color="auto"/>
      </w:divBdr>
    </w:div>
    <w:div w:id="1994063898">
      <w:bodyDiv w:val="1"/>
      <w:marLeft w:val="0"/>
      <w:marRight w:val="0"/>
      <w:marTop w:val="0"/>
      <w:marBottom w:val="0"/>
      <w:divBdr>
        <w:top w:val="none" w:sz="0" w:space="0" w:color="auto"/>
        <w:left w:val="none" w:sz="0" w:space="0" w:color="auto"/>
        <w:bottom w:val="none" w:sz="0" w:space="0" w:color="auto"/>
        <w:right w:val="none" w:sz="0" w:space="0" w:color="auto"/>
      </w:divBdr>
    </w:div>
    <w:div w:id="1996570019">
      <w:bodyDiv w:val="1"/>
      <w:marLeft w:val="0"/>
      <w:marRight w:val="0"/>
      <w:marTop w:val="0"/>
      <w:marBottom w:val="0"/>
      <w:divBdr>
        <w:top w:val="none" w:sz="0" w:space="0" w:color="auto"/>
        <w:left w:val="none" w:sz="0" w:space="0" w:color="auto"/>
        <w:bottom w:val="none" w:sz="0" w:space="0" w:color="auto"/>
        <w:right w:val="none" w:sz="0" w:space="0" w:color="auto"/>
      </w:divBdr>
    </w:div>
    <w:div w:id="2003653213">
      <w:bodyDiv w:val="1"/>
      <w:marLeft w:val="0"/>
      <w:marRight w:val="0"/>
      <w:marTop w:val="0"/>
      <w:marBottom w:val="0"/>
      <w:divBdr>
        <w:top w:val="none" w:sz="0" w:space="0" w:color="auto"/>
        <w:left w:val="none" w:sz="0" w:space="0" w:color="auto"/>
        <w:bottom w:val="none" w:sz="0" w:space="0" w:color="auto"/>
        <w:right w:val="none" w:sz="0" w:space="0" w:color="auto"/>
      </w:divBdr>
    </w:div>
    <w:div w:id="2019036544">
      <w:bodyDiv w:val="1"/>
      <w:marLeft w:val="0"/>
      <w:marRight w:val="0"/>
      <w:marTop w:val="0"/>
      <w:marBottom w:val="0"/>
      <w:divBdr>
        <w:top w:val="none" w:sz="0" w:space="0" w:color="auto"/>
        <w:left w:val="none" w:sz="0" w:space="0" w:color="auto"/>
        <w:bottom w:val="none" w:sz="0" w:space="0" w:color="auto"/>
        <w:right w:val="none" w:sz="0" w:space="0" w:color="auto"/>
      </w:divBdr>
    </w:div>
    <w:div w:id="2022972076">
      <w:bodyDiv w:val="1"/>
      <w:marLeft w:val="0"/>
      <w:marRight w:val="0"/>
      <w:marTop w:val="0"/>
      <w:marBottom w:val="0"/>
      <w:divBdr>
        <w:top w:val="none" w:sz="0" w:space="0" w:color="auto"/>
        <w:left w:val="none" w:sz="0" w:space="0" w:color="auto"/>
        <w:bottom w:val="none" w:sz="0" w:space="0" w:color="auto"/>
        <w:right w:val="none" w:sz="0" w:space="0" w:color="auto"/>
      </w:divBdr>
    </w:div>
    <w:div w:id="2023168255">
      <w:bodyDiv w:val="1"/>
      <w:marLeft w:val="0"/>
      <w:marRight w:val="0"/>
      <w:marTop w:val="0"/>
      <w:marBottom w:val="0"/>
      <w:divBdr>
        <w:top w:val="none" w:sz="0" w:space="0" w:color="auto"/>
        <w:left w:val="none" w:sz="0" w:space="0" w:color="auto"/>
        <w:bottom w:val="none" w:sz="0" w:space="0" w:color="auto"/>
        <w:right w:val="none" w:sz="0" w:space="0" w:color="auto"/>
      </w:divBdr>
    </w:div>
    <w:div w:id="2023894581">
      <w:bodyDiv w:val="1"/>
      <w:marLeft w:val="0"/>
      <w:marRight w:val="0"/>
      <w:marTop w:val="0"/>
      <w:marBottom w:val="0"/>
      <w:divBdr>
        <w:top w:val="none" w:sz="0" w:space="0" w:color="auto"/>
        <w:left w:val="none" w:sz="0" w:space="0" w:color="auto"/>
        <w:bottom w:val="none" w:sz="0" w:space="0" w:color="auto"/>
        <w:right w:val="none" w:sz="0" w:space="0" w:color="auto"/>
      </w:divBdr>
    </w:div>
    <w:div w:id="2025015467">
      <w:bodyDiv w:val="1"/>
      <w:marLeft w:val="0"/>
      <w:marRight w:val="0"/>
      <w:marTop w:val="0"/>
      <w:marBottom w:val="0"/>
      <w:divBdr>
        <w:top w:val="none" w:sz="0" w:space="0" w:color="auto"/>
        <w:left w:val="none" w:sz="0" w:space="0" w:color="auto"/>
        <w:bottom w:val="none" w:sz="0" w:space="0" w:color="auto"/>
        <w:right w:val="none" w:sz="0" w:space="0" w:color="auto"/>
      </w:divBdr>
    </w:div>
    <w:div w:id="2034189979">
      <w:bodyDiv w:val="1"/>
      <w:marLeft w:val="0"/>
      <w:marRight w:val="0"/>
      <w:marTop w:val="0"/>
      <w:marBottom w:val="0"/>
      <w:divBdr>
        <w:top w:val="none" w:sz="0" w:space="0" w:color="auto"/>
        <w:left w:val="none" w:sz="0" w:space="0" w:color="auto"/>
        <w:bottom w:val="none" w:sz="0" w:space="0" w:color="auto"/>
        <w:right w:val="none" w:sz="0" w:space="0" w:color="auto"/>
      </w:divBdr>
    </w:div>
    <w:div w:id="2035616985">
      <w:bodyDiv w:val="1"/>
      <w:marLeft w:val="0"/>
      <w:marRight w:val="0"/>
      <w:marTop w:val="0"/>
      <w:marBottom w:val="0"/>
      <w:divBdr>
        <w:top w:val="none" w:sz="0" w:space="0" w:color="auto"/>
        <w:left w:val="none" w:sz="0" w:space="0" w:color="auto"/>
        <w:bottom w:val="none" w:sz="0" w:space="0" w:color="auto"/>
        <w:right w:val="none" w:sz="0" w:space="0" w:color="auto"/>
      </w:divBdr>
    </w:div>
    <w:div w:id="2040012770">
      <w:bodyDiv w:val="1"/>
      <w:marLeft w:val="0"/>
      <w:marRight w:val="0"/>
      <w:marTop w:val="0"/>
      <w:marBottom w:val="0"/>
      <w:divBdr>
        <w:top w:val="none" w:sz="0" w:space="0" w:color="auto"/>
        <w:left w:val="none" w:sz="0" w:space="0" w:color="auto"/>
        <w:bottom w:val="none" w:sz="0" w:space="0" w:color="auto"/>
        <w:right w:val="none" w:sz="0" w:space="0" w:color="auto"/>
      </w:divBdr>
    </w:div>
    <w:div w:id="2040472585">
      <w:bodyDiv w:val="1"/>
      <w:marLeft w:val="0"/>
      <w:marRight w:val="0"/>
      <w:marTop w:val="0"/>
      <w:marBottom w:val="0"/>
      <w:divBdr>
        <w:top w:val="none" w:sz="0" w:space="0" w:color="auto"/>
        <w:left w:val="none" w:sz="0" w:space="0" w:color="auto"/>
        <w:bottom w:val="none" w:sz="0" w:space="0" w:color="auto"/>
        <w:right w:val="none" w:sz="0" w:space="0" w:color="auto"/>
      </w:divBdr>
    </w:div>
    <w:div w:id="2041662605">
      <w:bodyDiv w:val="1"/>
      <w:marLeft w:val="0"/>
      <w:marRight w:val="0"/>
      <w:marTop w:val="0"/>
      <w:marBottom w:val="0"/>
      <w:divBdr>
        <w:top w:val="none" w:sz="0" w:space="0" w:color="auto"/>
        <w:left w:val="none" w:sz="0" w:space="0" w:color="auto"/>
        <w:bottom w:val="none" w:sz="0" w:space="0" w:color="auto"/>
        <w:right w:val="none" w:sz="0" w:space="0" w:color="auto"/>
      </w:divBdr>
    </w:div>
    <w:div w:id="2055421451">
      <w:bodyDiv w:val="1"/>
      <w:marLeft w:val="0"/>
      <w:marRight w:val="0"/>
      <w:marTop w:val="0"/>
      <w:marBottom w:val="0"/>
      <w:divBdr>
        <w:top w:val="none" w:sz="0" w:space="0" w:color="auto"/>
        <w:left w:val="none" w:sz="0" w:space="0" w:color="auto"/>
        <w:bottom w:val="none" w:sz="0" w:space="0" w:color="auto"/>
        <w:right w:val="none" w:sz="0" w:space="0" w:color="auto"/>
      </w:divBdr>
    </w:div>
    <w:div w:id="2055539386">
      <w:bodyDiv w:val="1"/>
      <w:marLeft w:val="0"/>
      <w:marRight w:val="0"/>
      <w:marTop w:val="0"/>
      <w:marBottom w:val="0"/>
      <w:divBdr>
        <w:top w:val="none" w:sz="0" w:space="0" w:color="auto"/>
        <w:left w:val="none" w:sz="0" w:space="0" w:color="auto"/>
        <w:bottom w:val="none" w:sz="0" w:space="0" w:color="auto"/>
        <w:right w:val="none" w:sz="0" w:space="0" w:color="auto"/>
      </w:divBdr>
    </w:div>
    <w:div w:id="2055734868">
      <w:bodyDiv w:val="1"/>
      <w:marLeft w:val="0"/>
      <w:marRight w:val="0"/>
      <w:marTop w:val="0"/>
      <w:marBottom w:val="0"/>
      <w:divBdr>
        <w:top w:val="none" w:sz="0" w:space="0" w:color="auto"/>
        <w:left w:val="none" w:sz="0" w:space="0" w:color="auto"/>
        <w:bottom w:val="none" w:sz="0" w:space="0" w:color="auto"/>
        <w:right w:val="none" w:sz="0" w:space="0" w:color="auto"/>
      </w:divBdr>
    </w:div>
    <w:div w:id="2058510578">
      <w:bodyDiv w:val="1"/>
      <w:marLeft w:val="0"/>
      <w:marRight w:val="0"/>
      <w:marTop w:val="0"/>
      <w:marBottom w:val="0"/>
      <w:divBdr>
        <w:top w:val="none" w:sz="0" w:space="0" w:color="auto"/>
        <w:left w:val="none" w:sz="0" w:space="0" w:color="auto"/>
        <w:bottom w:val="none" w:sz="0" w:space="0" w:color="auto"/>
        <w:right w:val="none" w:sz="0" w:space="0" w:color="auto"/>
      </w:divBdr>
    </w:div>
    <w:div w:id="2065448449">
      <w:bodyDiv w:val="1"/>
      <w:marLeft w:val="0"/>
      <w:marRight w:val="0"/>
      <w:marTop w:val="0"/>
      <w:marBottom w:val="0"/>
      <w:divBdr>
        <w:top w:val="none" w:sz="0" w:space="0" w:color="auto"/>
        <w:left w:val="none" w:sz="0" w:space="0" w:color="auto"/>
        <w:bottom w:val="none" w:sz="0" w:space="0" w:color="auto"/>
        <w:right w:val="none" w:sz="0" w:space="0" w:color="auto"/>
      </w:divBdr>
    </w:div>
    <w:div w:id="2066684826">
      <w:bodyDiv w:val="1"/>
      <w:marLeft w:val="0"/>
      <w:marRight w:val="0"/>
      <w:marTop w:val="0"/>
      <w:marBottom w:val="0"/>
      <w:divBdr>
        <w:top w:val="none" w:sz="0" w:space="0" w:color="auto"/>
        <w:left w:val="none" w:sz="0" w:space="0" w:color="auto"/>
        <w:bottom w:val="none" w:sz="0" w:space="0" w:color="auto"/>
        <w:right w:val="none" w:sz="0" w:space="0" w:color="auto"/>
      </w:divBdr>
    </w:div>
    <w:div w:id="2087530068">
      <w:bodyDiv w:val="1"/>
      <w:marLeft w:val="0"/>
      <w:marRight w:val="0"/>
      <w:marTop w:val="0"/>
      <w:marBottom w:val="0"/>
      <w:divBdr>
        <w:top w:val="none" w:sz="0" w:space="0" w:color="auto"/>
        <w:left w:val="none" w:sz="0" w:space="0" w:color="auto"/>
        <w:bottom w:val="none" w:sz="0" w:space="0" w:color="auto"/>
        <w:right w:val="none" w:sz="0" w:space="0" w:color="auto"/>
      </w:divBdr>
    </w:div>
    <w:div w:id="2087721662">
      <w:bodyDiv w:val="1"/>
      <w:marLeft w:val="0"/>
      <w:marRight w:val="0"/>
      <w:marTop w:val="0"/>
      <w:marBottom w:val="0"/>
      <w:divBdr>
        <w:top w:val="none" w:sz="0" w:space="0" w:color="auto"/>
        <w:left w:val="none" w:sz="0" w:space="0" w:color="auto"/>
        <w:bottom w:val="none" w:sz="0" w:space="0" w:color="auto"/>
        <w:right w:val="none" w:sz="0" w:space="0" w:color="auto"/>
      </w:divBdr>
    </w:div>
    <w:div w:id="2087723307">
      <w:bodyDiv w:val="1"/>
      <w:marLeft w:val="0"/>
      <w:marRight w:val="0"/>
      <w:marTop w:val="0"/>
      <w:marBottom w:val="0"/>
      <w:divBdr>
        <w:top w:val="none" w:sz="0" w:space="0" w:color="auto"/>
        <w:left w:val="none" w:sz="0" w:space="0" w:color="auto"/>
        <w:bottom w:val="none" w:sz="0" w:space="0" w:color="auto"/>
        <w:right w:val="none" w:sz="0" w:space="0" w:color="auto"/>
      </w:divBdr>
    </w:div>
    <w:div w:id="2090228546">
      <w:bodyDiv w:val="1"/>
      <w:marLeft w:val="0"/>
      <w:marRight w:val="0"/>
      <w:marTop w:val="0"/>
      <w:marBottom w:val="0"/>
      <w:divBdr>
        <w:top w:val="none" w:sz="0" w:space="0" w:color="auto"/>
        <w:left w:val="none" w:sz="0" w:space="0" w:color="auto"/>
        <w:bottom w:val="none" w:sz="0" w:space="0" w:color="auto"/>
        <w:right w:val="none" w:sz="0" w:space="0" w:color="auto"/>
      </w:divBdr>
    </w:div>
    <w:div w:id="2091803576">
      <w:bodyDiv w:val="1"/>
      <w:marLeft w:val="0"/>
      <w:marRight w:val="0"/>
      <w:marTop w:val="0"/>
      <w:marBottom w:val="0"/>
      <w:divBdr>
        <w:top w:val="none" w:sz="0" w:space="0" w:color="auto"/>
        <w:left w:val="none" w:sz="0" w:space="0" w:color="auto"/>
        <w:bottom w:val="none" w:sz="0" w:space="0" w:color="auto"/>
        <w:right w:val="none" w:sz="0" w:space="0" w:color="auto"/>
      </w:divBdr>
    </w:div>
    <w:div w:id="2095274690">
      <w:bodyDiv w:val="1"/>
      <w:marLeft w:val="0"/>
      <w:marRight w:val="0"/>
      <w:marTop w:val="0"/>
      <w:marBottom w:val="0"/>
      <w:divBdr>
        <w:top w:val="none" w:sz="0" w:space="0" w:color="auto"/>
        <w:left w:val="none" w:sz="0" w:space="0" w:color="auto"/>
        <w:bottom w:val="none" w:sz="0" w:space="0" w:color="auto"/>
        <w:right w:val="none" w:sz="0" w:space="0" w:color="auto"/>
      </w:divBdr>
    </w:div>
    <w:div w:id="2103408314">
      <w:bodyDiv w:val="1"/>
      <w:marLeft w:val="0"/>
      <w:marRight w:val="0"/>
      <w:marTop w:val="0"/>
      <w:marBottom w:val="0"/>
      <w:divBdr>
        <w:top w:val="none" w:sz="0" w:space="0" w:color="auto"/>
        <w:left w:val="none" w:sz="0" w:space="0" w:color="auto"/>
        <w:bottom w:val="none" w:sz="0" w:space="0" w:color="auto"/>
        <w:right w:val="none" w:sz="0" w:space="0" w:color="auto"/>
      </w:divBdr>
    </w:div>
    <w:div w:id="2105687867">
      <w:bodyDiv w:val="1"/>
      <w:marLeft w:val="0"/>
      <w:marRight w:val="0"/>
      <w:marTop w:val="0"/>
      <w:marBottom w:val="0"/>
      <w:divBdr>
        <w:top w:val="none" w:sz="0" w:space="0" w:color="auto"/>
        <w:left w:val="none" w:sz="0" w:space="0" w:color="auto"/>
        <w:bottom w:val="none" w:sz="0" w:space="0" w:color="auto"/>
        <w:right w:val="none" w:sz="0" w:space="0" w:color="auto"/>
      </w:divBdr>
    </w:div>
    <w:div w:id="2106458929">
      <w:bodyDiv w:val="1"/>
      <w:marLeft w:val="0"/>
      <w:marRight w:val="0"/>
      <w:marTop w:val="0"/>
      <w:marBottom w:val="0"/>
      <w:divBdr>
        <w:top w:val="none" w:sz="0" w:space="0" w:color="auto"/>
        <w:left w:val="none" w:sz="0" w:space="0" w:color="auto"/>
        <w:bottom w:val="none" w:sz="0" w:space="0" w:color="auto"/>
        <w:right w:val="none" w:sz="0" w:space="0" w:color="auto"/>
      </w:divBdr>
    </w:div>
    <w:div w:id="2109234837">
      <w:bodyDiv w:val="1"/>
      <w:marLeft w:val="0"/>
      <w:marRight w:val="0"/>
      <w:marTop w:val="0"/>
      <w:marBottom w:val="0"/>
      <w:divBdr>
        <w:top w:val="none" w:sz="0" w:space="0" w:color="auto"/>
        <w:left w:val="none" w:sz="0" w:space="0" w:color="auto"/>
        <w:bottom w:val="none" w:sz="0" w:space="0" w:color="auto"/>
        <w:right w:val="none" w:sz="0" w:space="0" w:color="auto"/>
      </w:divBdr>
    </w:div>
    <w:div w:id="2116318361">
      <w:bodyDiv w:val="1"/>
      <w:marLeft w:val="0"/>
      <w:marRight w:val="0"/>
      <w:marTop w:val="0"/>
      <w:marBottom w:val="0"/>
      <w:divBdr>
        <w:top w:val="none" w:sz="0" w:space="0" w:color="auto"/>
        <w:left w:val="none" w:sz="0" w:space="0" w:color="auto"/>
        <w:bottom w:val="none" w:sz="0" w:space="0" w:color="auto"/>
        <w:right w:val="none" w:sz="0" w:space="0" w:color="auto"/>
      </w:divBdr>
    </w:div>
    <w:div w:id="2117211290">
      <w:bodyDiv w:val="1"/>
      <w:marLeft w:val="0"/>
      <w:marRight w:val="0"/>
      <w:marTop w:val="0"/>
      <w:marBottom w:val="0"/>
      <w:divBdr>
        <w:top w:val="none" w:sz="0" w:space="0" w:color="auto"/>
        <w:left w:val="none" w:sz="0" w:space="0" w:color="auto"/>
        <w:bottom w:val="none" w:sz="0" w:space="0" w:color="auto"/>
        <w:right w:val="none" w:sz="0" w:space="0" w:color="auto"/>
      </w:divBdr>
    </w:div>
    <w:div w:id="2118255681">
      <w:bodyDiv w:val="1"/>
      <w:marLeft w:val="0"/>
      <w:marRight w:val="0"/>
      <w:marTop w:val="0"/>
      <w:marBottom w:val="0"/>
      <w:divBdr>
        <w:top w:val="none" w:sz="0" w:space="0" w:color="auto"/>
        <w:left w:val="none" w:sz="0" w:space="0" w:color="auto"/>
        <w:bottom w:val="none" w:sz="0" w:space="0" w:color="auto"/>
        <w:right w:val="none" w:sz="0" w:space="0" w:color="auto"/>
      </w:divBdr>
    </w:div>
    <w:div w:id="2118403255">
      <w:bodyDiv w:val="1"/>
      <w:marLeft w:val="0"/>
      <w:marRight w:val="0"/>
      <w:marTop w:val="0"/>
      <w:marBottom w:val="0"/>
      <w:divBdr>
        <w:top w:val="none" w:sz="0" w:space="0" w:color="auto"/>
        <w:left w:val="none" w:sz="0" w:space="0" w:color="auto"/>
        <w:bottom w:val="none" w:sz="0" w:space="0" w:color="auto"/>
        <w:right w:val="none" w:sz="0" w:space="0" w:color="auto"/>
      </w:divBdr>
    </w:div>
    <w:div w:id="2135250907">
      <w:bodyDiv w:val="1"/>
      <w:marLeft w:val="0"/>
      <w:marRight w:val="0"/>
      <w:marTop w:val="0"/>
      <w:marBottom w:val="0"/>
      <w:divBdr>
        <w:top w:val="none" w:sz="0" w:space="0" w:color="auto"/>
        <w:left w:val="none" w:sz="0" w:space="0" w:color="auto"/>
        <w:bottom w:val="none" w:sz="0" w:space="0" w:color="auto"/>
        <w:right w:val="none" w:sz="0" w:space="0" w:color="auto"/>
      </w:divBdr>
    </w:div>
    <w:div w:id="2141730389">
      <w:bodyDiv w:val="1"/>
      <w:marLeft w:val="0"/>
      <w:marRight w:val="0"/>
      <w:marTop w:val="0"/>
      <w:marBottom w:val="0"/>
      <w:divBdr>
        <w:top w:val="none" w:sz="0" w:space="0" w:color="auto"/>
        <w:left w:val="none" w:sz="0" w:space="0" w:color="auto"/>
        <w:bottom w:val="none" w:sz="0" w:space="0" w:color="auto"/>
        <w:right w:val="none" w:sz="0" w:space="0" w:color="auto"/>
      </w:divBdr>
    </w:div>
    <w:div w:id="2145653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5CCD886-293F-4884-B8E9-5909214CFE47}">
  <we:reference id="wa200005472" version="1.0.0.0" store="ru-RU" storeType="OMEX"/>
  <we:alternateReferences>
    <we:reference id="wa200005472"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09913-BADE-41D5-ADC3-DCDCBDFEB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7</Pages>
  <Words>3592</Words>
  <Characters>20478</Characters>
  <Application>Microsoft Office Word</Application>
  <DocSecurity>0</DocSecurity>
  <Lines>170</Lines>
  <Paragraphs>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Nematulla Karimov</dc:creator>
  <cp:keywords/>
  <dc:description/>
  <cp:lastModifiedBy>Ibrokhimkhon Akhmadkhonov</cp:lastModifiedBy>
  <cp:revision>26</cp:revision>
  <dcterms:created xsi:type="dcterms:W3CDTF">2026-01-23T16:25:00Z</dcterms:created>
  <dcterms:modified xsi:type="dcterms:W3CDTF">2026-07-23T11:32:00Z</dcterms:modified>
</cp:coreProperties>
</file>